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56.png" ContentType="image/png"/>
  <Override PartName="/word/media/rId157.png" ContentType="image/png"/>
  <Override PartName="/word/media/rId158.png" ContentType="image/png"/>
  <Override PartName="/word/media/rId159.png" ContentType="image/png"/>
  <Override PartName="/word/media/rId160.png" ContentType="image/png"/>
  <Override PartName="/word/media/rId161.png" ContentType="image/png"/>
  <Override PartName="/word/media/rId162.png" ContentType="image/png"/>
  <Override PartName="/word/media/rId163.png" ContentType="image/png"/>
  <Override PartName="/word/media/rId164.png" ContentType="image/png"/>
  <Override PartName="/word/media/rId165.png" ContentType="image/png"/>
  <Override PartName="/word/media/rId166.png" ContentType="image/png"/>
  <Override PartName="/word/media/rId169.png" ContentType="image/png"/>
  <Override PartName="/word/media/rId170.png" ContentType="image/png"/>
  <Override PartName="/word/media/rId172.png" ContentType="image/png"/>
  <Override PartName="/word/media/rId213.png" ContentType="image/png"/>
  <Override PartName="/word/media/rId215.png" ContentType="image/png"/>
  <Override PartName="/word/media/rId216.png" ContentType="image/png"/>
  <Override PartName="/word/media/rId218.png" ContentType="image/png"/>
  <Override PartName="/word/media/rId220.png" ContentType="image/png"/>
  <Override PartName="/word/media/rId222.png" ContentType="image/png"/>
  <Override PartName="/word/media/rId223.png" ContentType="image/png"/>
  <Override PartName="/word/media/rId245.png" ContentType="image/png"/>
  <Override PartName="/word/media/rId246.png" ContentType="image/png"/>
  <Override PartName="/word/media/rId253.png" ContentType="image/png"/>
  <Override PartName="/word/media/rId254.png" ContentType="image/png"/>
  <Override PartName="/word/media/rId256.png" ContentType="image/png"/>
  <Override PartName="/word/media/rId257.png" ContentType="image/png"/>
  <Override PartName="/word/media/rId259.png" ContentType="image/png"/>
  <Override PartName="/word/media/rId261.png" ContentType="image/png"/>
  <Override PartName="/word/media/rId262.png" ContentType="image/png"/>
  <Override PartName="/word/media/rId263.png" ContentType="image/png"/>
  <Override PartName="/word/media/rId265.png" ContentType="image/png"/>
  <Override PartName="/word/media/rId267.png" ContentType="image/png"/>
  <Override PartName="/word/media/rId268.png" ContentType="image/png"/>
  <Override PartName="/word/media/rId269.png" ContentType="image/png"/>
  <Override PartName="/word/media/rId270.png" ContentType="image/png"/>
  <Override PartName="/word/media/rId271.png" ContentType="image/png"/>
  <Override PartName="/word/media/rId272.png" ContentType="image/png"/>
  <Override PartName="/word/media/rId273.png" ContentType="image/png"/>
  <Override PartName="/word/media/rId274.png" ContentType="image/png"/>
  <Override PartName="/word/media/rId275.png" ContentType="image/png"/>
  <Override PartName="/word/media/rId276.png" ContentType="image/png"/>
  <Override PartName="/word/media/rId277.png" ContentType="image/png"/>
  <Override PartName="/word/media/rId278.png" ContentType="image/png"/>
  <Override PartName="/word/media/rId279.png" ContentType="image/png"/>
  <Override PartName="/word/media/rId280.png" ContentType="image/png"/>
  <Override PartName="/word/media/rId281.png" ContentType="image/png"/>
  <Override PartName="/word/media/rId282.png" ContentType="image/png"/>
  <Override PartName="/word/media/rId283.png" ContentType="image/png"/>
  <Override PartName="/word/media/rId284.png" ContentType="image/png"/>
  <Override PartName="/word/media/rId285.png" ContentType="image/png"/>
  <Override PartName="/word/media/rId286.png" ContentType="image/png"/>
  <Override PartName="/word/media/rId287.png" ContentType="image/png"/>
  <Override PartName="/word/media/rId288.png" ContentType="image/png"/>
  <Override PartName="/word/media/rId289.png" ContentType="image/png"/>
  <Override PartName="/word/media/rId29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X0fae8f37e9e1a0123e9e821c9684ebcc24ac308"/>
      <w:r>
        <w:t xml:space="preserve">Как настроить входящую миграцию через</w:t>
      </w:r>
      <w:r>
        <w:t xml:space="preserve"> </w:t>
      </w:r>
      <w:r>
        <w:t xml:space="preserve">PostgreSQL с нуля</w:t>
      </w:r>
      <w:bookmarkEnd w:id="151"/>
    </w:p>
    <w:p>
      <w:pPr>
        <w:pStyle w:val="FirstParagraph"/>
      </w:pPr>
      <w:r>
        <w:t xml:space="preserve">В этой статье вы прочитаете вначале общую концепцию входящей</w:t>
      </w:r>
      <w:r>
        <w:t xml:space="preserve"> </w:t>
      </w:r>
      <w:r>
        <w:t xml:space="preserve">миграции, потом общий алгоритм настройке входящей миграции, а потом</w:t>
      </w:r>
      <w:r>
        <w:t xml:space="preserve"> </w:t>
      </w:r>
      <w:r>
        <w:t xml:space="preserve">каждый пункт входящей миграции будет расписан детально.</w:t>
      </w:r>
    </w:p>
    <w:p>
      <w:pPr>
        <w:pStyle w:val="Heading2"/>
      </w:pPr>
      <w:bookmarkStart w:id="152" w:name="общая-концепция-миграции"/>
      <w:r>
        <w:t xml:space="preserve">Общая концепция миграции</w:t>
      </w:r>
      <w:bookmarkEnd w:id="152"/>
    </w:p>
    <w:p>
      <w:pPr>
        <w:pStyle w:val="Compact"/>
        <w:numPr>
          <w:numId w:val="1009"/>
          <w:ilvl w:val="0"/>
        </w:numPr>
      </w:pPr>
      <w:r>
        <w:t xml:space="preserve">Нужно в PostgreSQL БД создать таблицы нужного формата.</w:t>
      </w:r>
    </w:p>
    <w:p>
      <w:pPr>
        <w:pStyle w:val="Compact"/>
        <w:numPr>
          <w:numId w:val="1009"/>
          <w:ilvl w:val="0"/>
        </w:numPr>
      </w:pPr>
      <w:r>
        <w:t xml:space="preserve">Потом в них будет сторонняя система заливать данные в эти</w:t>
      </w:r>
      <w:r>
        <w:t xml:space="preserve"> </w:t>
      </w:r>
      <w:r>
        <w:t xml:space="preserve">таблицы (если эти таблицы будут пустыми, то миграция СРАБОТАЕТ, но</w:t>
      </w:r>
      <w:r>
        <w:t xml:space="preserve"> </w:t>
      </w:r>
      <w:r>
        <w:t xml:space="preserve">впустую).</w:t>
      </w:r>
    </w:p>
    <w:p>
      <w:pPr>
        <w:pStyle w:val="Compact"/>
        <w:numPr>
          <w:numId w:val="1009"/>
          <w:ilvl w:val="0"/>
        </w:numPr>
      </w:pPr>
      <w:r>
        <w:t xml:space="preserve">После заливки всех данных в in-таблицы сторонняя система должна</w:t>
      </w:r>
      <w:r>
        <w:t xml:space="preserve"> </w:t>
      </w:r>
      <w:r>
        <w:t xml:space="preserve">зачистить специальную маркерную таблицу.</w:t>
      </w:r>
    </w:p>
    <w:p>
      <w:pPr>
        <w:pStyle w:val="Compact"/>
        <w:numPr>
          <w:numId w:val="1009"/>
          <w:ilvl w:val="0"/>
        </w:numPr>
      </w:pPr>
      <w:r>
        <w:t xml:space="preserve">Как только маркерная таблица будет зачищена, система поймёт что</w:t>
      </w:r>
      <w:r>
        <w:t xml:space="preserve"> </w:t>
      </w:r>
      <w:r>
        <w:t xml:space="preserve">данные в in-таблицах готовы и миграция запустится.</w:t>
      </w:r>
    </w:p>
    <w:p>
      <w:pPr>
        <w:pStyle w:val="Heading2"/>
      </w:pPr>
      <w:bookmarkStart w:id="153" w:name="Xda60868d774c5d65bdd1a4f7cdef78393a1e70b"/>
      <w:r>
        <w:t xml:space="preserve">Что нужно знать, чтобы пользоваться этим</w:t>
      </w:r>
      <w:r>
        <w:t xml:space="preserve"> </w:t>
      </w:r>
      <w:r>
        <w:t xml:space="preserve">руководством</w:t>
      </w:r>
      <w:bookmarkEnd w:id="153"/>
    </w:p>
    <w:p>
      <w:pPr>
        <w:pStyle w:val="Compact"/>
        <w:numPr>
          <w:numId w:val="1010"/>
          <w:ilvl w:val="0"/>
        </w:numPr>
      </w:pPr>
      <w:r>
        <w:t xml:space="preserve">Где находится директория логирования</w:t>
      </w:r>
    </w:p>
    <w:p>
      <w:pPr>
        <w:pStyle w:val="Compact"/>
        <w:numPr>
          <w:numId w:val="1010"/>
          <w:ilvl w:val="0"/>
        </w:numPr>
      </w:pPr>
      <w:r>
        <w:t xml:space="preserve">Где находятся файлы конфигурации</w:t>
      </w:r>
    </w:p>
    <w:p>
      <w:pPr>
        <w:pStyle w:val="Heading2"/>
      </w:pPr>
      <w:bookmarkStart w:id="154" w:name="алгоритм-настройки"/>
      <w:r>
        <w:t xml:space="preserve">Алгоритм настройки</w:t>
      </w:r>
      <w:bookmarkEnd w:id="154"/>
    </w:p>
    <w:p>
      <w:pPr>
        <w:pStyle w:val="FirstParagraph"/>
      </w:pPr>
      <w:r>
        <w:t xml:space="preserve">Для настройки входящей миграции через PostgreSQL необходимо</w:t>
      </w:r>
      <w:r>
        <w:t xml:space="preserve"> </w:t>
      </w:r>
      <w:r>
        <w:t xml:space="preserve">выполнить следующие пункты:</w:t>
      </w:r>
    </w:p>
    <w:p>
      <w:pPr>
        <w:pStyle w:val="Compact"/>
        <w:numPr>
          <w:numId w:val="1011"/>
          <w:ilvl w:val="0"/>
        </w:numPr>
      </w:pPr>
      <w:r>
        <w:t xml:space="preserve">Отметить поля в бизнес-объектах, которые нужно мигрировать</w:t>
      </w:r>
      <w:r>
        <w:t xml:space="preserve"> </w:t>
      </w:r>
      <w:r>
        <w:t xml:space="preserve">из-вне на платформе MyBPM;</w:t>
      </w:r>
    </w:p>
    <w:p>
      <w:pPr>
        <w:pStyle w:val="Compact"/>
        <w:numPr>
          <w:numId w:val="1011"/>
          <w:ilvl w:val="0"/>
        </w:numPr>
      </w:pPr>
      <w:r>
        <w:t xml:space="preserve">Подключиться к базе-данных PostgreSQL например с помощью</w:t>
      </w:r>
      <w:r>
        <w:t xml:space="preserve"> </w:t>
      </w:r>
      <w:r>
        <w:t xml:space="preserve">pgAdmin - далее будем это БД называть импортной БД;</w:t>
      </w:r>
    </w:p>
    <w:p>
      <w:pPr>
        <w:pStyle w:val="Compact"/>
        <w:numPr>
          <w:numId w:val="1011"/>
          <w:ilvl w:val="0"/>
        </w:numPr>
      </w:pPr>
      <w:r>
        <w:t xml:space="preserve">Получить DDL-таблиц из платформы MyBPM;</w:t>
      </w:r>
    </w:p>
    <w:p>
      <w:pPr>
        <w:pStyle w:val="Compact"/>
        <w:numPr>
          <w:numId w:val="1011"/>
          <w:ilvl w:val="0"/>
        </w:numPr>
      </w:pPr>
      <w:r>
        <w:t xml:space="preserve">Накатить полеченные DDL-ы в импортной БД;</w:t>
      </w:r>
    </w:p>
    <w:p>
      <w:pPr>
        <w:pStyle w:val="Compact"/>
        <w:numPr>
          <w:numId w:val="1011"/>
          <w:ilvl w:val="0"/>
        </w:numPr>
      </w:pPr>
      <w:r>
        <w:t xml:space="preserve">Настроить подключение платформы MyBPM к импортной БД;</w:t>
      </w:r>
    </w:p>
    <w:p>
      <w:pPr>
        <w:pStyle w:val="Compact"/>
        <w:numPr>
          <w:numId w:val="1011"/>
          <w:ilvl w:val="0"/>
        </w:numPr>
      </w:pPr>
      <w:r>
        <w:t xml:space="preserve">Активировать миграцию и провести холостой пуск;</w:t>
      </w:r>
    </w:p>
    <w:p>
      <w:pPr>
        <w:pStyle w:val="Compact"/>
        <w:numPr>
          <w:numId w:val="1011"/>
          <w:ilvl w:val="0"/>
        </w:numPr>
      </w:pPr>
      <w:r>
        <w:t xml:space="preserve">Загрузить данные и смотреть процесс миграции;</w:t>
      </w:r>
    </w:p>
    <w:p>
      <w:pPr>
        <w:pStyle w:val="Heading2"/>
      </w:pPr>
      <w:bookmarkStart w:id="155" w:name="пункт-1.-отметить-поля-в-бизнес-объектах"/>
      <w:r>
        <w:t xml:space="preserve">Пункт 1. Отметить поля в бизнес-объектах</w:t>
      </w:r>
      <w:bookmarkEnd w:id="155"/>
    </w:p>
    <w:p>
      <w:pPr>
        <w:pStyle w:val="FirstParagraph"/>
      </w:pPr>
      <w:r>
        <w:t xml:space="preserve">Давайте в качестве примера создадим простейший набор</w:t>
      </w:r>
      <w:r>
        <w:t xml:space="preserve"> </w:t>
      </w:r>
      <w:r>
        <w:t xml:space="preserve">бизнес-объектов, в котором будут все возможные сочетания полей.</w:t>
      </w:r>
    </w:p>
    <w:p>
      <w:pPr>
        <w:pStyle w:val="BodyText"/>
      </w:pPr>
      <w:r>
        <w:t xml:space="preserve">Бизнес-объекты создаются в режиме редактирования нажатием на</w:t>
      </w:r>
      <w:r>
        <w:t xml:space="preserve"> </w:t>
      </w:r>
      <w:r>
        <w:t xml:space="preserve">кнопку с плюсом и выбором пункта "Бизнес-объект"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создадим бизнес-объект "Физическое лицо"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укажем ему код:</w:t>
      </w:r>
      <w:r>
        <w:t xml:space="preserve"> </w:t>
      </w:r>
      <w:r>
        <w:rPr>
          <w:rStyle w:val="VerbatimChar"/>
        </w:rPr>
        <w:t xml:space="preserve">NaturalPerson</w:t>
      </w:r>
      <w:r>
        <w:t xml:space="preserve"> </w:t>
      </w:r>
      <w:r>
        <w:t xml:space="preserve">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2.png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зададим код</w:t>
      </w:r>
      <w:r>
        <w:t xml:space="preserve"> </w:t>
      </w:r>
      <w:r>
        <w:rPr>
          <w:rStyle w:val="VerbatimChar"/>
        </w:rPr>
        <w:t xml:space="preserve">Surname</w:t>
      </w:r>
      <w:r>
        <w:t xml:space="preserve"> </w:t>
      </w:r>
      <w:r>
        <w:t xml:space="preserve">для поля</w:t>
      </w:r>
      <w:r>
        <w:t xml:space="preserve"> </w:t>
      </w:r>
      <w:r>
        <w:rPr>
          <w:rStyle w:val="VerbatimChar"/>
        </w:rPr>
        <w:t xml:space="preserve">Фамилия</w:t>
      </w:r>
      <w:r>
        <w:t xml:space="preserve"> </w:t>
      </w:r>
      <w:r>
        <w:t xml:space="preserve">как показано на картинке:</w:t>
      </w:r>
    </w:p>
    <w:p>
      <w:pPr>
        <w:pStyle w:val="BodyText"/>
      </w:pPr>
      <w:r>
        <w:drawing>
          <wp:inline>
            <wp:extent cx="5334000" cy="1149641"/>
            <wp:effectExtent b="0" l="0" r="0" t="0"/>
            <wp:docPr descr="pic003.png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9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242589"/>
            <wp:effectExtent b="0" l="0" r="0" t="0"/>
            <wp:docPr descr="pic004.png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Остальные поля также, в итоге должно получиться два</w:t>
      </w:r>
      <w:r>
        <w:t xml:space="preserve"> </w:t>
      </w:r>
      <w:r>
        <w:t xml:space="preserve">бизнес-объекта с такими полями: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  <w:r>
        <w:br w:type="textWrapping"/>
      </w: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создадим составной бизнес-объект,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6.png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Выберем для его формирования бизнес-объекты Физическое и</w:t>
      </w:r>
      <w:r>
        <w:t xml:space="preserve"> </w:t>
      </w:r>
      <w:r>
        <w:t xml:space="preserve">Юридическое лица,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7.png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Сформируем поля этого составного объекта-как показано на</w:t>
      </w:r>
      <w:r>
        <w:t xml:space="preserve"> </w:t>
      </w:r>
      <w:r>
        <w:t xml:space="preserve">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8.png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 же необходимо задать коды.</w:t>
      </w:r>
    </w:p>
    <w:p>
      <w:pPr>
        <w:pStyle w:val="BodyText"/>
      </w:pPr>
      <w:r>
        <w:t xml:space="preserve">Должен получиться такой составной бизнес-объект:</w:t>
      </w:r>
    </w:p>
    <w:p>
      <w:pPr>
        <w:pStyle w:val="SourceCode"/>
      </w:pPr>
      <w:r>
        <w:rPr>
          <w:rStyle w:val="VerbatimChar"/>
        </w:rPr>
        <w:t xml:space="preserve">Состановй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Создадим ещё бизнес-объект "Заявка на клиента" (стрелочкой</w:t>
      </w:r>
      <w:r>
        <w:t xml:space="preserve"> </w:t>
      </w:r>
      <w:r>
        <w:t xml:space="preserve">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09.png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создадим последний бизнес объект "Заявка на физическое лицо"</w:t>
      </w:r>
      <w:r>
        <w:t xml:space="preserve"> </w:t>
      </w:r>
      <w:r>
        <w:t xml:space="preserve">(стрелочкой 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0.png" title="" id="1" name="Picture"/>
            <a:graphic>
              <a:graphicData uri="http://schemas.openxmlformats.org/drawingml/2006/picture">
                <pic:pic>
                  <pic:nvPicPr>
                    <pic:cNvPr descr="img-000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давайте перечислим всю созданную структуру</w:t>
      </w:r>
      <w:r>
        <w:t xml:space="preserve"> </w:t>
      </w:r>
      <w:r>
        <w:t xml:space="preserve">бизнес-объектов: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Составной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клиента" с кодом "ClientClaim"</w:t>
      </w:r>
      <w:r>
        <w:br w:type="textWrapping"/>
      </w:r>
      <w:r>
        <w:rPr>
          <w:rStyle w:val="VerbatimChar"/>
        </w:rPr>
        <w:t xml:space="preserve">И полями:  Название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ЦО Клиент      с кодом CoClient      ссылается на ЦО "ЦО Клиент"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физическое лицо" с кодом "NaturalClaim"</w:t>
      </w:r>
      <w:r>
        <w:br w:type="textWrapping"/>
      </w:r>
      <w:r>
        <w:rPr>
          <w:rStyle w:val="VerbatimChar"/>
        </w:rPr>
        <w:t xml:space="preserve">И полями:  Наименование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Физическое лицо  с кодом Natural       ссылается на БО "Физическое лицо"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все поля этих бизнес объектов необходимо отметить, что</w:t>
      </w:r>
      <w:r>
        <w:t xml:space="preserve"> </w:t>
      </w:r>
      <w:r>
        <w:t xml:space="preserve">они участвуют в in-migration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1.png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 нужно сделать для всех полей простых бизнес-объектов. Для</w:t>
      </w:r>
      <w:r>
        <w:t xml:space="preserve"> </w:t>
      </w:r>
      <w:r>
        <w:t xml:space="preserve">составных бизнес-объектов это делать не нужно, так как в составном</w:t>
      </w:r>
      <w:r>
        <w:t xml:space="preserve"> </w:t>
      </w:r>
      <w:r>
        <w:t xml:space="preserve">бизнес-объекте данны нет - они распределены по составляющим этого</w:t>
      </w:r>
      <w:r>
        <w:t xml:space="preserve"> </w:t>
      </w:r>
      <w:r>
        <w:t xml:space="preserve">БО.</w:t>
      </w:r>
    </w:p>
    <w:p>
      <w:pPr>
        <w:pStyle w:val="BodyText"/>
      </w:pPr>
      <w:r>
        <w:t xml:space="preserve">Не забывайте сохранять изменённые данные.</w:t>
      </w:r>
    </w:p>
    <w:p>
      <w:pPr>
        <w:pStyle w:val="Heading2"/>
      </w:pPr>
      <w:bookmarkStart w:id="167" w:name="пункт-2.-подключение-к-бд-postgresql"/>
      <w:r>
        <w:t xml:space="preserve">Пункт 2. Подключение к БД PostgreSQL</w:t>
      </w:r>
      <w:bookmarkEnd w:id="167"/>
    </w:p>
    <w:p>
      <w:pPr>
        <w:pStyle w:val="FirstParagraph"/>
      </w:pPr>
      <w:r>
        <w:t xml:space="preserve">Описание этого пункта не входит в обязанность данного</w:t>
      </w:r>
      <w:r>
        <w:t xml:space="preserve"> </w:t>
      </w:r>
      <w:r>
        <w:t xml:space="preserve">руководства. Вам необходимо заранее ознакомиться с подобными</w:t>
      </w:r>
      <w:r>
        <w:t xml:space="preserve"> </w:t>
      </w:r>
      <w:r>
        <w:t xml:space="preserve">руководствами.</w:t>
      </w:r>
    </w:p>
    <w:p>
      <w:pPr>
        <w:pStyle w:val="BodyText"/>
      </w:pPr>
      <w:r>
        <w:t xml:space="preserve">Единственное отметим, что для подключения необходимо знать</w:t>
      </w:r>
      <w:r>
        <w:t xml:space="preserve"> </w:t>
      </w:r>
      <w:r>
        <w:t xml:space="preserve">следующие параметры:</w:t>
      </w:r>
    </w:p>
    <w:p>
      <w:pPr>
        <w:pStyle w:val="Compact"/>
        <w:numPr>
          <w:numId w:val="1012"/>
          <w:ilvl w:val="0"/>
        </w:numPr>
      </w:pPr>
      <w:r>
        <w:t xml:space="preserve">Хост или IP-адрес сервера базы данных, на котором размещена БД.</w:t>
      </w:r>
      <w:r>
        <w:t xml:space="preserve"> </w:t>
      </w:r>
      <w:r>
        <w:t xml:space="preserve">Например: 192.168.32.31 - это IP-адрес, или db01.mybpm.local</w:t>
      </w:r>
    </w:p>
    <w:p>
      <w:pPr>
        <w:pStyle w:val="Compact"/>
        <w:numPr>
          <w:numId w:val="1012"/>
          <w:ilvl w:val="0"/>
        </w:numPr>
      </w:pPr>
      <w:r>
        <w:t xml:space="preserve">Порт подключения - это число например 5432</w:t>
      </w:r>
    </w:p>
    <w:p>
      <w:pPr>
        <w:pStyle w:val="Compact"/>
        <w:numPr>
          <w:numId w:val="1012"/>
          <w:ilvl w:val="0"/>
        </w:numPr>
      </w:pPr>
      <w:r>
        <w:t xml:space="preserve">Имя базы данных - например mybpm_out</w:t>
      </w:r>
    </w:p>
    <w:p>
      <w:pPr>
        <w:pStyle w:val="Compact"/>
        <w:numPr>
          <w:numId w:val="1012"/>
          <w:ilvl w:val="0"/>
        </w:numPr>
      </w:pPr>
      <w:r>
        <w:t xml:space="preserve">Имя схемы в базе данных - например in_tables</w:t>
      </w:r>
    </w:p>
    <w:p>
      <w:pPr>
        <w:pStyle w:val="Compact"/>
        <w:numPr>
          <w:numId w:val="1012"/>
          <w:ilvl w:val="0"/>
        </w:numPr>
      </w:pPr>
      <w:r>
        <w:t xml:space="preserve">Имя пользователя - например mybpm</w:t>
      </w:r>
    </w:p>
    <w:p>
      <w:pPr>
        <w:pStyle w:val="Compact"/>
        <w:numPr>
          <w:numId w:val="1012"/>
          <w:ilvl w:val="0"/>
        </w:numPr>
      </w:pPr>
      <w:r>
        <w:t xml:space="preserve">Пароль пользователя - например 6dfxHTESrO</w:t>
      </w:r>
    </w:p>
    <w:p>
      <w:pPr>
        <w:pStyle w:val="FirstParagraph"/>
      </w:pPr>
      <w:r>
        <w:t xml:space="preserve">Эти данные необходимо получить от администратора баз данных.</w:t>
      </w:r>
      <w:r>
        <w:t xml:space="preserve"> </w:t>
      </w:r>
      <w:r>
        <w:t xml:space="preserve">Дальше их ввести в pgAdmin-е при создании подключения, и, если</w:t>
      </w:r>
      <w:r>
        <w:t xml:space="preserve"> </w:t>
      </w:r>
      <w:r>
        <w:t xml:space="preserve">подключение будет успешно, то они правильные.</w:t>
      </w:r>
    </w:p>
    <w:p>
      <w:pPr>
        <w:pStyle w:val="BodyText"/>
      </w:pPr>
      <w:r>
        <w:t xml:space="preserve">Дальше по тексту мы будет пользоваться следующими</w:t>
      </w:r>
      <w:r>
        <w:t xml:space="preserve"> </w:t>
      </w:r>
      <w:r>
        <w:t xml:space="preserve">значениями:</w:t>
      </w:r>
    </w:p>
    <w:p>
      <w:pPr>
        <w:pStyle w:val="SourceCode"/>
      </w:pPr>
      <w:r>
        <w:rPr>
          <w:rStyle w:val="VerbatimChar"/>
        </w:rPr>
        <w:t xml:space="preserve">IP-адрес сервера базы данных = 192.168.11.23</w:t>
      </w:r>
      <w:r>
        <w:br w:type="textWrapping"/>
      </w:r>
      <w:r>
        <w:rPr>
          <w:rStyle w:val="VerbatimChar"/>
        </w:rPr>
        <w:t xml:space="preserve">Порт подключения             = 10018</w:t>
      </w:r>
      <w:r>
        <w:br w:type="textWrapping"/>
      </w:r>
      <w:r>
        <w:rPr>
          <w:rStyle w:val="VerbatimChar"/>
        </w:rPr>
        <w:t xml:space="preserve">Имя базы данных              = migration</w:t>
      </w:r>
      <w:r>
        <w:br w:type="textWrapping"/>
      </w:r>
      <w:r>
        <w:rPr>
          <w:rStyle w:val="VerbatimChar"/>
        </w:rPr>
        <w:t xml:space="preserve">Имя схемы в базе данных      = in_tables</w:t>
      </w:r>
      <w:r>
        <w:br w:type="textWrapping"/>
      </w:r>
      <w:r>
        <w:rPr>
          <w:rStyle w:val="VerbatimChar"/>
        </w:rPr>
        <w:t xml:space="preserve">Имя пользователя             = mybpm_migration</w:t>
      </w:r>
      <w:r>
        <w:br w:type="textWrapping"/>
      </w:r>
      <w:r>
        <w:rPr>
          <w:rStyle w:val="VerbatimChar"/>
        </w:rPr>
        <w:t xml:space="preserve">Пароль пользователя          = 6dfxHTESrO</w:t>
      </w:r>
      <w:r>
        <w:br w:type="textWrapping"/>
      </w:r>
      <w:r>
        <w:br w:type="textWrapping"/>
      </w:r>
    </w:p>
    <w:p>
      <w:pPr>
        <w:pStyle w:val="Heading2"/>
      </w:pPr>
      <w:bookmarkStart w:id="168" w:name="X035e72979e74c800e76d1c44b519bc4b9335eb7"/>
      <w:r>
        <w:t xml:space="preserve">Пункт 3. Получить DDL-таблиц из платформы</w:t>
      </w:r>
      <w:r>
        <w:t xml:space="preserve"> </w:t>
      </w:r>
      <w:r>
        <w:t xml:space="preserve">MyBPM</w:t>
      </w:r>
      <w:bookmarkEnd w:id="168"/>
    </w:p>
    <w:p>
      <w:pPr>
        <w:pStyle w:val="FirstParagraph"/>
      </w:pPr>
      <w:r>
        <w:t xml:space="preserve">В начале в конфиге нужно прописать схему базы данных. Для этого</w:t>
      </w:r>
      <w:r>
        <w:t xml:space="preserve"> </w:t>
      </w:r>
      <w:r>
        <w:t xml:space="preserve">откройте конфиг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 нём укажите схему базы данных, в которой будут помещены</w:t>
      </w:r>
      <w:r>
        <w:t xml:space="preserve"> </w:t>
      </w:r>
      <w:r>
        <w:t xml:space="preserve">таблицы для миграции:</w:t>
      </w:r>
    </w:p>
    <w:p>
      <w:pPr>
        <w:pStyle w:val="BodyText"/>
      </w:pPr>
      <w:r>
        <w:drawing>
          <wp:inline>
            <wp:extent cx="5334000" cy="3959411"/>
            <wp:effectExtent b="0" l="0" r="0" t="0"/>
            <wp:docPr descr="012.png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получить DDL-для создания входящих таблиц. Для</w:t>
      </w:r>
      <w:r>
        <w:t xml:space="preserve"> </w:t>
      </w:r>
      <w:r>
        <w:t xml:space="preserve">этого нужно выполнить Rest-запрос:</w:t>
      </w:r>
    </w:p>
    <w:p>
      <w:pPr>
        <w:pStyle w:val="SourceCode"/>
      </w:pPr>
      <w:r>
        <w:rPr>
          <w:rStyle w:val="VerbatimChar"/>
        </w:rPr>
        <w:t xml:space="preserve">GET http://localhost:1313/web/migration/generate-in-ddl?pass=PASSWORD&amp;companyCode=greetgo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вместо</w:t>
      </w:r>
      <w:r>
        <w:t xml:space="preserve"> </w:t>
      </w:r>
      <w:r>
        <w:rPr>
          <w:rStyle w:val="VerbatimChar"/>
        </w:rPr>
        <w:t xml:space="preserve">greetgo</w:t>
      </w:r>
      <w:r>
        <w:t xml:space="preserve"> </w:t>
      </w:r>
      <w:r>
        <w:t xml:space="preserve">вам необходимо указать код</w:t>
      </w:r>
      <w:r>
        <w:t xml:space="preserve"> </w:t>
      </w:r>
      <w:r>
        <w:t xml:space="preserve">того аккаунта, в котором вы создали бизнес-объекты.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http://localhost:1313</w:t>
      </w:r>
      <w:r>
        <w:t xml:space="preserve"> </w:t>
      </w:r>
      <w:r>
        <w:t xml:space="preserve">нужно указать адрес</w:t>
      </w:r>
      <w:r>
        <w:t xml:space="preserve"> </w:t>
      </w:r>
      <w:r>
        <w:t xml:space="preserve">установленной платформы MyBPM.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нужно указать пароль, который</w:t>
      </w:r>
      <w:r>
        <w:t xml:space="preserve"> </w:t>
      </w:r>
      <w:r>
        <w:t xml:space="preserve">задан в конфиге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Вот пример как это сделано в Postman-е:</w:t>
      </w:r>
    </w:p>
    <w:p>
      <w:pPr>
        <w:pStyle w:val="BodyText"/>
      </w:pPr>
      <w:r>
        <w:drawing>
          <wp:inline>
            <wp:extent cx="5334000" cy="3797084"/>
            <wp:effectExtent b="0" l="0" r="0" t="0"/>
            <wp:docPr descr="013.png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выходе этого запроса получиться список команд</w:t>
      </w:r>
      <w:r>
        <w:t xml:space="preserve"> </w:t>
      </w:r>
      <w:r>
        <w:rPr>
          <w:rStyle w:val="VerbatimChar"/>
        </w:rPr>
        <w:t xml:space="preserve">create table ...</w:t>
      </w:r>
      <w:r>
        <w:t xml:space="preserve">, в которых будут созданы все необходимые таблицы,</w:t>
      </w:r>
      <w:r>
        <w:t xml:space="preserve"> </w:t>
      </w:r>
      <w:r>
        <w:t xml:space="preserve">через которые будет происходить миграция.</w:t>
      </w:r>
    </w:p>
    <w:p>
      <w:pPr>
        <w:pStyle w:val="Heading2"/>
      </w:pPr>
      <w:bookmarkStart w:id="171" w:name="X4460863666b735b86a46169432ec36df1698c27"/>
      <w:r>
        <w:t xml:space="preserve">Пункт 4. Накатить полеченные DDL-ы в импортной</w:t>
      </w:r>
      <w:r>
        <w:t xml:space="preserve"> </w:t>
      </w:r>
      <w:r>
        <w:t xml:space="preserve">БД</w:t>
      </w:r>
      <w:bookmarkEnd w:id="171"/>
    </w:p>
    <w:p>
      <w:pPr>
        <w:pStyle w:val="FirstParagraph"/>
      </w:pPr>
      <w:r>
        <w:t xml:space="preserve">Эти DDL-и нужно применить для импортной базы данных, чтобы в ней</w:t>
      </w:r>
      <w:r>
        <w:t xml:space="preserve"> </w:t>
      </w:r>
      <w:r>
        <w:t xml:space="preserve">все эти таблицы появились. Вот пример как это сделано в</w:t>
      </w:r>
      <w:r>
        <w:t xml:space="preserve"> </w:t>
      </w:r>
      <w:r>
        <w:t xml:space="preserve">DataGrip:</w:t>
      </w:r>
    </w:p>
    <w:p>
      <w:pPr>
        <w:pStyle w:val="BodyText"/>
      </w:pPr>
      <w:r>
        <w:drawing>
          <wp:inline>
            <wp:extent cx="5334000" cy="3483428"/>
            <wp:effectExtent b="0" l="0" r="0" t="0"/>
            <wp:docPr descr="014.png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Сгенерировались следующие таблицы:</w:t>
      </w:r>
    </w:p>
    <w:p>
      <w:pPr>
        <w:pStyle w:val="SourceCode"/>
      </w:pPr>
      <w:r>
        <w:rPr>
          <w:rStyle w:val="VerbatimChar"/>
        </w:rPr>
        <w:t xml:space="preserve">in_naturalperson - данные простых полей NaturalPerson</w:t>
      </w:r>
      <w:r>
        <w:br w:type="textWrapping"/>
      </w:r>
      <w:r>
        <w:rPr>
          <w:rStyle w:val="VerbatimChar"/>
        </w:rPr>
        <w:t xml:space="preserve">in_legalperson   - данные простых полей LegalPerson</w:t>
      </w:r>
      <w:r>
        <w:br w:type="textWrapping"/>
      </w:r>
      <w:r>
        <w:rPr>
          <w:rStyle w:val="VerbatimChar"/>
        </w:rPr>
        <w:t xml:space="preserve">in_naturalclaim  - данные простых полей NaturalClaim</w:t>
      </w:r>
      <w:r>
        <w:br w:type="textWrapping"/>
      </w:r>
      <w:r>
        <w:rPr>
          <w:rStyle w:val="VerbatimChar"/>
        </w:rPr>
        <w:t xml:space="preserve">in_clientclaim   - данные простых полей ClientClaim</w:t>
      </w:r>
      <w:r>
        <w:br w:type="textWrapping"/>
      </w:r>
      <w:r>
        <w:rPr>
          <w:rStyle w:val="VerbatimChar"/>
        </w:rPr>
        <w:t xml:space="preserve">in_naturalclaim_natural - связка NaturalClaim через поле NaturalClaim.Natural на бизнес-объект NaturalClaim</w:t>
      </w:r>
      <w:r>
        <w:br w:type="textWrapping"/>
      </w:r>
      <w:r>
        <w:rPr>
          <w:rStyle w:val="VerbatimChar"/>
        </w:rPr>
        <w:t xml:space="preserve">in_clientclaim_coclient_neturalperson - связка ClientClaim через поле ClientClaim.CoClient на бизнес-объект NaturalPerson</w:t>
      </w:r>
      <w:r>
        <w:br w:type="textWrapping"/>
      </w:r>
      <w:r>
        <w:rPr>
          <w:rStyle w:val="VerbatimChar"/>
        </w:rPr>
        <w:t xml:space="preserve">in_clientclaim_coclient_legalperson   - связка ClientClaim через поле ClientClaim.CoClient на бизнес-объект LegalPerson</w:t>
      </w:r>
      <w:r>
        <w:br w:type="textWrapping"/>
      </w:r>
      <w:r>
        <w:rPr>
          <w:rStyle w:val="VerbatimChar"/>
        </w:rPr>
        <w:t xml:space="preserve">in_filestorage - файлы для полей с файлами</w:t>
      </w:r>
      <w:r>
        <w:br w:type="textWrapping"/>
      </w:r>
      <w:r>
        <w:rPr>
          <w:rStyle w:val="VerbatimChar"/>
        </w:rPr>
        <w:t xml:space="preserve">process_tracking - индикация начала запуска</w:t>
      </w:r>
      <w:r>
        <w:br w:type="textWrapping"/>
      </w:r>
      <w:r>
        <w:br w:type="textWrapping"/>
      </w:r>
    </w:p>
    <w:p>
      <w:pPr>
        <w:pStyle w:val="Heading2"/>
      </w:pPr>
      <w:bookmarkStart w:id="173" w:name="Xf3555d5f1b7bc11b4dc41e37d41083bbbb3cd8a"/>
      <w:r>
        <w:t xml:space="preserve">Пункт 5. Настроить подключение платформы MyBPM к</w:t>
      </w:r>
      <w:r>
        <w:t xml:space="preserve"> </w:t>
      </w:r>
      <w:r>
        <w:t xml:space="preserve">импортной БД;</w:t>
      </w:r>
      <w:bookmarkEnd w:id="173"/>
    </w:p>
    <w:p>
      <w:pPr>
        <w:pStyle w:val="FirstParagraph"/>
      </w:pPr>
      <w:r>
        <w:t xml:space="preserve">Настройка подключения к импортной БД осуществляется в</w:t>
      </w:r>
      <w:r>
        <w:t xml:space="preserve"> </w:t>
      </w:r>
      <w:r>
        <w:t xml:space="preserve">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Там ранее уже прописали параметр</w:t>
      </w:r>
      <w:r>
        <w:t xml:space="preserve"> </w:t>
      </w:r>
      <w:r>
        <w:rPr>
          <w:rStyle w:val="VerbatimChar"/>
        </w:rPr>
        <w:t xml:space="preserve">schemaName</w:t>
      </w:r>
      <w:r>
        <w:t xml:space="preserve">. Теперь</w:t>
      </w:r>
      <w:r>
        <w:t xml:space="preserve"> </w:t>
      </w:r>
      <w:r>
        <w:t xml:space="preserve">нужно остальные прописать.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dbName=migration</w:t>
      </w:r>
      <w:r>
        <w:br w:type="textWrapping"/>
      </w:r>
      <w:r>
        <w:rPr>
          <w:rStyle w:val="VerbatimChar"/>
        </w:rPr>
        <w:t xml:space="preserve">username=mybpm_migration</w:t>
      </w:r>
      <w:r>
        <w:br w:type="textWrapping"/>
      </w:r>
      <w:r>
        <w:rPr>
          <w:rStyle w:val="VerbatimChar"/>
        </w:rPr>
        <w:t xml:space="preserve">password=6dfxHTESrO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пароль и имя пользователя прописаны в открытом</w:t>
      </w:r>
      <w:r>
        <w:t xml:space="preserve"> </w:t>
      </w:r>
      <w:r>
        <w:t xml:space="preserve">виде. Если это недопустимо, то можно определить переменные</w:t>
      </w:r>
      <w:r>
        <w:t xml:space="preserve"> </w:t>
      </w:r>
      <w:r>
        <w:t xml:space="preserve">окружения, например такие:</w:t>
      </w:r>
    </w:p>
    <w:p>
      <w:pPr>
        <w:pStyle w:val="SourceCode"/>
      </w:pPr>
      <w:r>
        <w:rPr>
          <w:rStyle w:val="VerbatimChar"/>
        </w:rPr>
        <w:t xml:space="preserve">IN_MIGRATION_DATABASE=migration</w:t>
      </w:r>
      <w:r>
        <w:br w:type="textWrapping"/>
      </w:r>
      <w:r>
        <w:rPr>
          <w:rStyle w:val="VerbatimChar"/>
        </w:rPr>
        <w:t xml:space="preserve">IN_MIGRATION_USERNAME=mybpm_migration</w:t>
      </w:r>
      <w:r>
        <w:br w:type="textWrapping"/>
      </w:r>
      <w:r>
        <w:rPr>
          <w:rStyle w:val="VerbatimChar"/>
        </w:rPr>
        <w:t xml:space="preserve">IN_MIGRATION_PASSWORD=6dfxHTESrO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прописать в конфиге</w:t>
      </w:r>
      <w:r>
        <w:t xml:space="preserve"> </w:t>
      </w:r>
      <w:r>
        <w:rPr>
          <w:rStyle w:val="VerbatimChar"/>
        </w:rPr>
        <w:t xml:space="preserve">/mybpm/configs/InMigrationPostgresConfig.txt</w:t>
      </w:r>
      <w:r>
        <w:t xml:space="preserve"> </w:t>
      </w:r>
      <w:r>
        <w:t xml:space="preserve">ссылки на</w:t>
      </w:r>
      <w:r>
        <w:t xml:space="preserve"> </w:t>
      </w:r>
      <w:r>
        <w:t xml:space="preserve">эти переменные окружения: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dbName:ENV=IN_MIGRATION_DATABASE</w:t>
      </w:r>
      <w:r>
        <w:br w:type="textWrapping"/>
      </w:r>
      <w:r>
        <w:rPr>
          <w:rStyle w:val="VerbatimChar"/>
        </w:rPr>
        <w:t xml:space="preserve">username:ENV=IN_MIGRATION_USERNAME</w:t>
      </w:r>
      <w:r>
        <w:br w:type="textWrapping"/>
      </w:r>
      <w:r>
        <w:rPr>
          <w:rStyle w:val="VerbatimChar"/>
        </w:rPr>
        <w:t xml:space="preserve">password:ENV=IN_MIGRATION_PASSWORD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результате у конфигурационном файле нет отрытых паролей.</w:t>
      </w:r>
    </w:p>
    <w:p>
      <w:pPr>
        <w:pStyle w:val="Heading2"/>
      </w:pPr>
      <w:bookmarkStart w:id="174" w:name="X5fe334880e51bb27dfdad3e2268543d335e3a14"/>
      <w:r>
        <w:t xml:space="preserve">Пункт 6. Активировать миграцию и провести холостой</w:t>
      </w:r>
      <w:r>
        <w:t xml:space="preserve"> </w:t>
      </w:r>
      <w:r>
        <w:t xml:space="preserve">пуск</w:t>
      </w:r>
      <w:bookmarkEnd w:id="174"/>
    </w:p>
    <w:p>
      <w:pPr>
        <w:pStyle w:val="FirstParagraph"/>
      </w:pPr>
      <w:r>
        <w:t xml:space="preserve">Теперь давайте активируем миграцию и проведём холостой пуск,</w:t>
      </w:r>
      <w:r>
        <w:t xml:space="preserve"> </w:t>
      </w:r>
      <w:r>
        <w:t xml:space="preserve">т.е. пуск на пустые таблицы, чтобы убедиться, что всё работает.</w:t>
      </w:r>
    </w:p>
    <w:p>
      <w:pPr>
        <w:pStyle w:val="BodyText"/>
      </w:pPr>
      <w:r>
        <w:t xml:space="preserve">Информация о миграции кидается в категорию</w:t>
      </w:r>
      <w:r>
        <w:t xml:space="preserve"> </w:t>
      </w:r>
      <w:r>
        <w:rPr>
          <w:rStyle w:val="VerbatimChar"/>
        </w:rPr>
        <w:t xml:space="preserve">in_pg_migration</w:t>
      </w:r>
      <w:r>
        <w:t xml:space="preserve">.</w:t>
      </w:r>
    </w:p>
    <w:p>
      <w:pPr>
        <w:pStyle w:val="BodyText"/>
      </w:pPr>
      <w:r>
        <w:t xml:space="preserve">Вначале настроим информационный журнал миграции. Для этого</w:t>
      </w:r>
      <w:r>
        <w:t xml:space="preserve"> </w:t>
      </w:r>
      <w:r>
        <w:t xml:space="preserve">необходимо зайти в конфиг настройки журналирования: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файле найти запись (примечание, в редакторе</w:t>
      </w:r>
      <w:r>
        <w:t xml:space="preserve"> </w:t>
      </w:r>
      <w:r>
        <w:t xml:space="preserve">ZooNavigator-а есть горячая кнопа Ctrl+H для поиска)</w:t>
      </w:r>
    </w:p>
    <w:p>
      <w:pPr>
        <w:pStyle w:val="SourceCode"/>
      </w:pPr>
      <w:r>
        <w:rPr>
          <w:rStyle w:val="VerbatimChar"/>
        </w:rPr>
        <w:t xml:space="preserve">category tracer_in_pg_migration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rPr>
          <w:rStyle w:val="VerbatimChar"/>
        </w:rPr>
        <w:t xml:space="preserve">  assign_to tracer_in_pg_migration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Эта категория отфильтровывает логи до уровня TRACE и отсылает их</w:t>
      </w:r>
      <w:r>
        <w:t xml:space="preserve"> </w:t>
      </w:r>
      <w:r>
        <w:t xml:space="preserve">к приёмнику</w:t>
      </w:r>
      <w:r>
        <w:t xml:space="preserve"> </w:t>
      </w:r>
      <w:r>
        <w:rPr>
          <w:rStyle w:val="VerbatimChar"/>
        </w:rPr>
        <w:t xml:space="preserve">tracer_in_pg_migration</w:t>
      </w:r>
      <w:r>
        <w:t xml:space="preserve">. Посмотрим на этот</w:t>
      </w:r>
      <w:r>
        <w:t xml:space="preserve"> </w:t>
      </w:r>
      <w:r>
        <w:t xml:space="preserve">приёмник. В этом же файле нужно найти запись (в zoonavigator-е для</w:t>
      </w:r>
      <w:r>
        <w:t xml:space="preserve"> </w:t>
      </w:r>
      <w:r>
        <w:t xml:space="preserve">поиска можно использовать горячую клавишу Ctrl+H)</w:t>
      </w:r>
    </w:p>
    <w:p>
      <w:pPr>
        <w:pStyle w:val="SourceCode"/>
      </w:pPr>
      <w:r>
        <w:rPr>
          <w:rStyle w:val="VerbatimChar"/>
        </w:rPr>
        <w:t xml:space="preserve">destination tracer_in_pg_migration to_big_file traces/in_pg_migration</w:t>
      </w:r>
      <w:r>
        <w:br w:type="textWrapping"/>
      </w:r>
      <w:r>
        <w:rPr>
          <w:rStyle w:val="VerbatimChar"/>
        </w:rPr>
        <w:t xml:space="preserve">  layout trace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Как видим этот приёмник кладёт логи в файл</w:t>
      </w:r>
      <w:r>
        <w:t xml:space="preserve"> </w:t>
      </w:r>
      <w:r>
        <w:rPr>
          <w:rStyle w:val="VerbatimChar"/>
        </w:rPr>
        <w:t xml:space="preserve">migration/in_pg_migration.log</w:t>
      </w:r>
      <w:r>
        <w:t xml:space="preserve">. Найдём этот файл и</w:t>
      </w:r>
      <w:r>
        <w:t xml:space="preserve"> </w:t>
      </w:r>
      <w:r>
        <w:t xml:space="preserve">будем за ним наблюдать.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Миграция активируется в двух местах: активация факта миграции,</w:t>
      </w:r>
      <w:r>
        <w:t xml:space="preserve"> </w:t>
      </w:r>
      <w:r>
        <w:t xml:space="preserve">расписание запуска миграции, таблица</w:t>
      </w:r>
      <w:r>
        <w:t xml:space="preserve"> </w:t>
      </w:r>
      <w:r>
        <w:rPr>
          <w:rStyle w:val="VerbatimChar"/>
        </w:rPr>
        <w:t xml:space="preserve">in_table.process_tracking</w:t>
      </w:r>
    </w:p>
    <w:p>
      <w:pPr>
        <w:pStyle w:val="BodyText"/>
      </w:pPr>
      <w:r>
        <w:t xml:space="preserve">Сам факт миграции активируется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Ранее мы уже его поставили в состояние</w:t>
      </w:r>
      <w:r>
        <w:t xml:space="preserve"> </w:t>
      </w:r>
      <w:r>
        <w:rPr>
          <w:rStyle w:val="VerbatimChar"/>
        </w:rPr>
        <w:t xml:space="preserve">true</w:t>
      </w:r>
      <w:r>
        <w:t xml:space="preserve">, т.е.</w:t>
      </w:r>
      <w:r>
        <w:t xml:space="preserve"> </w:t>
      </w:r>
      <w:r>
        <w:t xml:space="preserve">миграция активирована. Проверьте это на всякий случай.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Чтобы миграция запускалась необходимо, чтобы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была пустой. Так как мы её</w:t>
      </w:r>
      <w:r>
        <w:t xml:space="preserve"> </w:t>
      </w:r>
      <w:r>
        <w:t xml:space="preserve">только что создали, то она должна быть пустой. Проверьте это. Если</w:t>
      </w:r>
      <w:r>
        <w:t xml:space="preserve"> </w:t>
      </w:r>
      <w:r>
        <w:t xml:space="preserve">там есть запись, то удалите её.</w:t>
      </w:r>
    </w:p>
    <w:p>
      <w:pPr>
        <w:pStyle w:val="BodyText"/>
      </w:pPr>
      <w:r>
        <w:t xml:space="preserve">Запись в этой таблице показывает, что миграция уже отработала</w:t>
      </w:r>
      <w:r>
        <w:t xml:space="preserve"> </w:t>
      </w:r>
      <w:r>
        <w:t xml:space="preserve">или ещё работает, и повторную миграцию запускать не нужно.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Теперь нужно настроить расписание запуска миграции. Оно</w:t>
      </w:r>
      <w:r>
        <w:t xml:space="preserve"> </w:t>
      </w:r>
      <w:r>
        <w:t xml:space="preserve">находиться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/mybpm/scheduler/core/InMigrationScheduler.scheduler-config.txt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tryToStartMigration = repeat every 1 minute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Давайте сделаем чтобы инициация запуска миграции происходила</w:t>
      </w:r>
      <w:r>
        <w:t xml:space="preserve"> </w:t>
      </w:r>
      <w:r>
        <w:t xml:space="preserve">каждую минуту. Не беспокойтесь, параллельно вторая миграция не</w:t>
      </w:r>
      <w:r>
        <w:t xml:space="preserve"> </w:t>
      </w:r>
      <w:r>
        <w:t xml:space="preserve">запуститься, так как это не даст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. При запуске миграции в ней</w:t>
      </w:r>
      <w:r>
        <w:t xml:space="preserve"> </w:t>
      </w:r>
      <w:r>
        <w:t xml:space="preserve">появляется запись, которая блокирует последующий запуск миграции</w:t>
      </w:r>
      <w:r>
        <w:t xml:space="preserve"> </w:t>
      </w:r>
      <w:r>
        <w:t xml:space="preserve">параллельно.</w:t>
      </w:r>
    </w:p>
    <w:p>
      <w:pPr>
        <w:pStyle w:val="BodyText"/>
      </w:pPr>
      <w:r>
        <w:t xml:space="preserve">Дальше смотрим ранее указанный лог. Там в течении минуты должны</w:t>
      </w:r>
      <w:r>
        <w:t xml:space="preserve"> </w:t>
      </w:r>
      <w:r>
        <w:t xml:space="preserve">появиться записи. Если там появилась ошибка</w:t>
      </w:r>
    </w:p>
    <w:p>
      <w:pPr>
        <w:pStyle w:val="SourceCode"/>
      </w:pPr>
      <w:r>
        <w:rPr>
          <w:rStyle w:val="VerbatimChar"/>
        </w:rPr>
        <w:t xml:space="preserve">java.lang.RuntimeException: nYz1en475t :: config.hasInMigration() = 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 нужно перезапустить сервер. Изменения в конфиге не</w:t>
      </w:r>
      <w:r>
        <w:t xml:space="preserve"> </w:t>
      </w:r>
      <w:r>
        <w:t xml:space="preserve">применились.</w:t>
      </w:r>
    </w:p>
    <w:p>
      <w:pPr>
        <w:pStyle w:val="BodyText"/>
      </w:pPr>
      <w:r>
        <w:t xml:space="preserve">При старте сервера может вылететь ошибка:</w:t>
      </w:r>
    </w:p>
    <w:p>
      <w:pPr>
        <w:pStyle w:val="SourceCode"/>
      </w:pPr>
      <w:r>
        <w:rPr>
          <w:rStyle w:val="VerbatimChar"/>
        </w:rPr>
        <w:t xml:space="preserve">Caused by: org.postgresql.util.PSQLException: FATAL: password authentication failed for user "mybpm_migration"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обозначает что система не смогла подключиться к базе данных.</w:t>
      </w:r>
      <w:r>
        <w:t xml:space="preserve"> </w:t>
      </w:r>
      <w:r>
        <w:t xml:space="preserve">Проверьте правильность параметров в 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запустите сервер mybpm-api заново.</w:t>
      </w:r>
    </w:p>
    <w:p>
      <w:pPr>
        <w:pStyle w:val="BodyText"/>
      </w:pPr>
      <w:r>
        <w:t xml:space="preserve">Если сервер запустился, значит доступ к БД настроен верно.</w:t>
      </w:r>
    </w:p>
    <w:p>
      <w:pPr>
        <w:pStyle w:val="BodyText"/>
      </w:pPr>
      <w:r>
        <w:t xml:space="preserve">Вот нормальный лог миграции:</w:t>
      </w:r>
    </w:p>
    <w:p>
      <w:pPr>
        <w:pStyle w:val="SourceCode"/>
      </w:pPr>
      <w:r>
        <w:rPr>
          <w:rStyle w:val="VerbatimChar"/>
        </w:rPr>
        <w:t xml:space="preserve">2024-12-26T08:59:33.261 INFO  Q inMigration g5mP3u7hF4 :: cleanErrorsTable start</w:t>
      </w:r>
      <w:r>
        <w:br w:type="textWrapping"/>
      </w:r>
      <w:r>
        <w:rPr>
          <w:rStyle w:val="VerbatimChar"/>
        </w:rPr>
        <w:t xml:space="preserve">2024-12-26T08:59:33.264 INFO  Q inMigration mX9xgIdrQt :: clean days = 10, limit = 10000</w:t>
      </w:r>
      <w:r>
        <w:br w:type="textWrapping"/>
      </w:r>
      <w:r>
        <w:rPr>
          <w:rStyle w:val="VerbatimChar"/>
        </w:rPr>
        <w:t xml:space="preserve">2024-12-26T08:59:33.268 INFO  Q inMigration vhhSIlN1W5 :: started saving data to kafka</w:t>
      </w:r>
      <w:r>
        <w:br w:type="textWrapping"/>
      </w:r>
      <w:r>
        <w:rPr>
          <w:rStyle w:val="VerbatimChar"/>
        </w:rPr>
        <w:t xml:space="preserve">2024-12-26T08:59:33.269 INFO  Q inMigration 1RHJ7aF2vu :: errors cleaner deleted 0rows in 6 ms.</w:t>
      </w:r>
      <w:r>
        <w:br w:type="textWrapping"/>
      </w:r>
      <w:r>
        <w:rPr>
          <w:rStyle w:val="VerbatimChar"/>
        </w:rPr>
        <w:t xml:space="preserve">2024-12-26T08:59:33.285 INFO  Q inMigration w7qP9r57 :: start migration to Kafka by companyId=6f27ebce5e49a79d69e522a8</w:t>
      </w:r>
      <w:r>
        <w:br w:type="textWrapping"/>
      </w:r>
      <w:r>
        <w:rPr>
          <w:rStyle w:val="VerbatimChar"/>
        </w:rPr>
        <w:t xml:space="preserve">2024-12-26T08:59:33.290 INFO  Q inMigration 27TtdVdLGj :: periodic_update_time updated</w:t>
      </w:r>
      <w:r>
        <w:br w:type="textWrapping"/>
      </w:r>
      <w:r>
        <w:rPr>
          <w:rStyle w:val="VerbatimChar"/>
        </w:rPr>
        <w:t xml:space="preserve">2024-12-26T08:59:33.298 INFO  Q inMigration uENuePJ3M1 :: start to vacuum system tables</w:t>
      </w:r>
      <w:r>
        <w:br w:type="textWrapping"/>
      </w:r>
      <w:r>
        <w:rPr>
          <w:rStyle w:val="VerbatimChar"/>
        </w:rPr>
        <w:t xml:space="preserve">2024-12-26T08:59:33.347 INFO  Q inMigration uENuePJ3M1 :: finish to vacuum system tables</w:t>
      </w:r>
      <w:r>
        <w:br w:type="textWrapping"/>
      </w:r>
      <w:r>
        <w:rPr>
          <w:rStyle w:val="VerbatimChar"/>
        </w:rPr>
        <w:t xml:space="preserve">2024-12-26T08:59:33.440 INFO  Q inMigration 7cUnbAdw29 :: in migration worker returned boStructure as null for Аккаунт</w:t>
      </w:r>
      <w:r>
        <w:br w:type="textWrapping"/>
      </w:r>
      <w:r>
        <w:rPr>
          <w:rStyle w:val="VerbatimChar"/>
        </w:rPr>
        <w:t xml:space="preserve">2024-12-26T08:59:33.445 INFO  Q inMigration 7cUnbAdw29 :: in migration worker returned boStructure as null for Пользователи</w:t>
      </w:r>
      <w:r>
        <w:br w:type="textWrapping"/>
      </w:r>
      <w:r>
        <w:rPr>
          <w:rStyle w:val="VerbatimChar"/>
        </w:rPr>
        <w:t xml:space="preserve">2024-12-26T08:59:33.448 INFO  Q inMigration 7cUnbAdw29 :: in migration worker returned boStructure as null for Департамент</w:t>
      </w:r>
      <w:r>
        <w:br w:type="textWrapping"/>
      </w:r>
      <w:r>
        <w:rPr>
          <w:rStyle w:val="VerbatimChar"/>
        </w:rPr>
        <w:t xml:space="preserve">2024-12-26T08:59:33.450 INFO  Q inMigration 7cUnbAdw29 :: in migration worker returned boStructure as null for Рабочая группа</w:t>
      </w:r>
      <w:r>
        <w:br w:type="textWrapping"/>
      </w:r>
      <w:r>
        <w:rPr>
          <w:rStyle w:val="VerbatimChar"/>
        </w:rPr>
        <w:t xml:space="preserve">2024-12-26T08:59:33.465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2024-12-26T08:59:33.469 INFO  Q inMigration Gf4MsN7oi5 :: copyInTableData for table = in_NaturalPerson start</w:t>
      </w:r>
      <w:r>
        <w:br w:type="textWrapping"/>
      </w:r>
      <w:r>
        <w:rPr>
          <w:rStyle w:val="VerbatimChar"/>
        </w:rPr>
        <w:t xml:space="preserve">2024-12-26T08:59:33.479 INFO  Q inMigration 6ri5uiI970 :: copy table with name copy_2024_12_26_in_NaturalPerson is already exists, will be skipped</w:t>
      </w:r>
      <w:r>
        <w:br w:type="textWrapping"/>
      </w:r>
      <w:r>
        <w:rPr>
          <w:rStyle w:val="VerbatimChar"/>
        </w:rPr>
        <w:t xml:space="preserve">2024-12-26T08:59:33.479 INFO  Q inMigration 9o0WErV28h :: copyInTableData for table = in_NaturalPerson finish</w:t>
      </w:r>
      <w:r>
        <w:br w:type="textWrapping"/>
      </w:r>
      <w:r>
        <w:rPr>
          <w:rStyle w:val="VerbatimChar"/>
        </w:rPr>
        <w:t xml:space="preserve">2024-12-26T08:59:33.479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2024-12-26T08:59:33.480 INFO  Q inMigration AI0KjWef :: start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2024-12-26T08:59:33.489 INFO  Q inMigration CHWarE4y :: finish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2024-12-26T08:59:33.496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2024-12-26T08:59:33.497 INFO  Q inMigration Gf4MsN7oi5 :: copyInTableData for table = in_LegalPerson start</w:t>
      </w:r>
      <w:r>
        <w:br w:type="textWrapping"/>
      </w:r>
      <w:r>
        <w:rPr>
          <w:rStyle w:val="VerbatimChar"/>
        </w:rPr>
        <w:t xml:space="preserve">2024-12-26T08:59:33.497 INFO  Q inMigration 6ri5uiI970 :: copy table with name copy_2024_12_26_in_LegalPerson is already exists, will be skipped</w:t>
      </w:r>
      <w:r>
        <w:br w:type="textWrapping"/>
      </w:r>
      <w:r>
        <w:rPr>
          <w:rStyle w:val="VerbatimChar"/>
        </w:rPr>
        <w:t xml:space="preserve">2024-12-26T08:59:33.497 INFO  Q inMigration 9o0WErV28h :: copyInTableData for table = in_LegalPerson finish</w:t>
      </w:r>
      <w:r>
        <w:br w:type="textWrapping"/>
      </w:r>
      <w:r>
        <w:rPr>
          <w:rStyle w:val="VerbatimChar"/>
        </w:rPr>
        <w:t xml:space="preserve">2024-12-26T08:59:33.497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2024-12-26T08:59:33.497 INFO  Q inMigration AI0KjWef :: start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2024-12-26T08:59:33.502 INFO  Q inMigration CHWarE4y :: finish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2024-12-26T08:59:33.505 INFO  Q inMigration 7cUnbAdw29 :: in migration worker returned boStructure as null for ЦО Клиент</w:t>
      </w:r>
      <w:r>
        <w:br w:type="textWrapping"/>
      </w:r>
      <w:r>
        <w:rPr>
          <w:rStyle w:val="VerbatimChar"/>
        </w:rPr>
        <w:t xml:space="preserve">2024-12-26T08:59:33.511 INFO  Q inMigration uAhZ1PFqMe :: copyInTableData start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При запуске миграции, в таблице:</w:t>
      </w:r>
    </w:p>
    <w:p>
      <w:pPr>
        <w:pStyle w:val="SourceCode"/>
      </w:pPr>
      <w:r>
        <w:rPr>
          <w:rStyle w:val="VerbatimChar"/>
        </w:rPr>
        <w:t xml:space="preserve">in_table.process_tracking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Появиться одна запись, которая будет блокировать дальнейшие</w:t>
      </w:r>
      <w:r>
        <w:t xml:space="preserve"> </w:t>
      </w:r>
      <w:r>
        <w:t xml:space="preserve">запуски миграции.</w:t>
      </w:r>
    </w:p>
    <w:p>
      <w:pPr>
        <w:pStyle w:val="Heading2"/>
      </w:pPr>
      <w:bookmarkStart w:id="175" w:name="X8c549efe09d60d7dfc73708f32e692ef2da6532"/>
      <w:r>
        <w:t xml:space="preserve">Пункт 7. Загрузить данные и смотреть процесс</w:t>
      </w:r>
      <w:r>
        <w:t xml:space="preserve"> </w:t>
      </w:r>
      <w:r>
        <w:t xml:space="preserve">миграции</w:t>
      </w:r>
      <w:bookmarkEnd w:id="175"/>
    </w:p>
    <w:p>
      <w:pPr>
        <w:pStyle w:val="FirstParagraph"/>
      </w:pPr>
      <w:r>
        <w:t xml:space="preserve">Теперь можно заполнять эти таблицы данными.</w:t>
      </w:r>
    </w:p>
    <w:p>
      <w:pPr>
        <w:pStyle w:val="BodyText"/>
      </w:pPr>
      <w:r>
        <w:t xml:space="preserve">После заполнения этих таблиц нужно удалить запись в таблице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и миграция запуститься в</w:t>
      </w:r>
      <w:r>
        <w:t xml:space="preserve"> </w:t>
      </w:r>
      <w:r>
        <w:t xml:space="preserve">течении минуты.</w:t>
      </w:r>
    </w:p>
    <w:p>
      <w:pPr>
        <w:pStyle w:val="BodyText"/>
      </w:pPr>
      <w:r>
        <w:t xml:space="preserve">При миграции будет создана таблица:</w:t>
      </w:r>
    </w:p>
    <w:p>
      <w:pPr>
        <w:pStyle w:val="SourceCode"/>
      </w:pPr>
      <w:r>
        <w:rPr>
          <w:rStyle w:val="VerbatimChar"/>
        </w:rPr>
        <w:t xml:space="preserve">in_tables.err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ошибки при миграции. Так же будет</w:t>
      </w:r>
      <w:r>
        <w:t xml:space="preserve"> </w:t>
      </w:r>
      <w:r>
        <w:t xml:space="preserve">создана таблица:</w:t>
      </w:r>
    </w:p>
    <w:p>
      <w:pPr>
        <w:pStyle w:val="SourceCode"/>
      </w:pPr>
      <w:r>
        <w:rPr>
          <w:rStyle w:val="VerbatimChar"/>
        </w:rPr>
        <w:t xml:space="preserve">in_table.task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задания для миграции. Миграция</w:t>
      </w:r>
      <w:r>
        <w:t xml:space="preserve"> </w:t>
      </w:r>
      <w:r>
        <w:t xml:space="preserve">разбивается на задания, и помещаются в эту таблицу. При запуске</w:t>
      </w:r>
      <w:r>
        <w:t xml:space="preserve"> </w:t>
      </w:r>
      <w:r>
        <w:t xml:space="preserve">система исполняет эти задания. Там вначале помещаются задания для</w:t>
      </w:r>
      <w:r>
        <w:t xml:space="preserve"> </w:t>
      </w:r>
      <w:r>
        <w:t xml:space="preserve">миграции простых полей. А потом задания для миграции связей между</w:t>
      </w:r>
      <w:r>
        <w:t xml:space="preserve"> </w:t>
      </w:r>
      <w:r>
        <w:t xml:space="preserve">бизнес-объектами.</w:t>
      </w:r>
    </w:p>
    <w:p>
      <w:pPr>
        <w:pStyle w:val="Heading1"/>
      </w:pPr>
      <w:bookmarkStart w:id="176" w:name="in-migration-start"/>
      <w:r>
        <w:t xml:space="preserve">IN Migration Start</w:t>
      </w:r>
      <w:bookmarkEnd w:id="176"/>
    </w:p>
    <w:p>
      <w:pPr>
        <w:pStyle w:val="Heading2"/>
      </w:pPr>
      <w:bookmarkStart w:id="177" w:name="самое-начало-2"/>
      <w:r>
        <w:t xml:space="preserve">Самое начало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78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78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79" w:name="X72be67cfad1808b6d9c9453fd0aad494e2ac59b"/>
      <w:r>
        <w:t xml:space="preserve">Чтобы миграция запускалась нужно в конфиге</w:t>
      </w:r>
      <w:bookmarkEnd w:id="179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80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80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81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81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82" w:name="загрузка-тестовых-данных-в-in_таблицы"/>
      <w:r>
        <w:t xml:space="preserve">Загрузка тестовых данных в in_таблицы</w:t>
      </w:r>
      <w:bookmarkEnd w:id="182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83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83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84" w:name="есть-2-метода-запустить-миграцию"/>
      <w:r>
        <w:t xml:space="preserve">Есть 2 метода запустить миграцию</w:t>
      </w:r>
      <w:bookmarkEnd w:id="184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13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13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85" w:name="конфиги-нужные-для-миграции"/>
      <w:r>
        <w:t xml:space="preserve">Конфиги нужные для миграции:</w:t>
      </w:r>
      <w:bookmarkEnd w:id="185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86" w:name="классы-где-смотреть-код"/>
      <w:r>
        <w:t xml:space="preserve">Классы, где смотреть код:</w:t>
      </w:r>
      <w:bookmarkEnd w:id="186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87" w:name="in-migration-process"/>
      <w:r>
        <w:t xml:space="preserve">IN Migration Process</w:t>
      </w:r>
      <w:bookmarkEnd w:id="187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88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88"/>
    </w:p>
    <w:p>
      <w:pPr>
        <w:pStyle w:val="Compact"/>
        <w:numPr>
          <w:numId w:val="1014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5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5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89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89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90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90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91" w:name="дополнительные-замечания."/>
      <w:r>
        <w:t xml:space="preserve">Дополнительные замечания.</w:t>
      </w:r>
      <w:bookmarkEnd w:id="191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92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92"/>
    </w:p>
    <w:p>
      <w:pPr>
        <w:pStyle w:val="Heading2"/>
      </w:pPr>
      <w:bookmarkStart w:id="193" w:name="где-смотреть-логи"/>
      <w:r>
        <w:t xml:space="preserve">Где смотреть логи</w:t>
      </w:r>
      <w:bookmarkEnd w:id="193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94" w:name="где-смотреть-трэйсы"/>
      <w:r>
        <w:t xml:space="preserve">Где смотреть трэйсы</w:t>
      </w:r>
      <w:bookmarkEnd w:id="194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95" w:name="X51b5b304150c68386e112fae07477ea8046a5e9"/>
      <w:r>
        <w:t xml:space="preserve">Информативные таблицы миграции в базе aux1</w:t>
      </w:r>
      <w:bookmarkEnd w:id="195"/>
    </w:p>
    <w:p>
      <w:pPr>
        <w:pStyle w:val="Heading3"/>
      </w:pPr>
      <w:bookmarkStart w:id="196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96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97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97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98" w:name="in_migration.errors"/>
      <w:r>
        <w:t xml:space="preserve">3. in_migration.errors</w:t>
      </w:r>
      <w:bookmarkEnd w:id="198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99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99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200" w:name="in_migration.log"/>
      <w:r>
        <w:t xml:space="preserve">5. in_migration.log</w:t>
      </w:r>
      <w:bookmarkEnd w:id="200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201" w:name="in_migration.timings"/>
      <w:r>
        <w:t xml:space="preserve">6. in_migration.timings</w:t>
      </w:r>
      <w:bookmarkEnd w:id="201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202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202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203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203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204" w:name="ускорение-входящей-миграции"/>
      <w:r>
        <w:t xml:space="preserve">Ускорение входящей миграции</w:t>
      </w:r>
      <w:bookmarkEnd w:id="204"/>
    </w:p>
    <w:p>
      <w:pPr>
        <w:pStyle w:val="Heading2"/>
      </w:pPr>
      <w:bookmarkStart w:id="205" w:name="введение"/>
      <w:r>
        <w:t xml:space="preserve">Введение</w:t>
      </w:r>
      <w:bookmarkEnd w:id="205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206" w:name="предварительные-требования"/>
      <w:r>
        <w:t xml:space="preserve">Предварительные требования</w:t>
      </w:r>
      <w:bookmarkEnd w:id="206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6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6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7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207" w:name="основная-часть"/>
      <w:r>
        <w:t xml:space="preserve">Основная часть</w:t>
      </w:r>
      <w:bookmarkEnd w:id="207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8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208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8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8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8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209" w:name="правила-по-установке-консьюмеров"/>
      <w:r>
        <w:t xml:space="preserve">Правила по установке консьюмеров</w:t>
      </w:r>
      <w:bookmarkEnd w:id="209"/>
    </w:p>
    <w:p>
      <w:pPr>
        <w:pStyle w:val="Compact"/>
        <w:numPr>
          <w:numId w:val="1019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9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9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9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20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20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20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210" w:name="дополнительные-способы"/>
      <w:r>
        <w:t xml:space="preserve">Дополнительные способы</w:t>
      </w:r>
      <w:bookmarkEnd w:id="210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211" w:name="дополнительная-информация"/>
      <w:r>
        <w:t xml:space="preserve">Дополнительная информация</w:t>
      </w:r>
      <w:bookmarkEnd w:id="211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212" w:name="настройка-миграции-на-платформе-mybpm"/>
      <w:r>
        <w:t xml:space="preserve">Настройка миграции на платформе MyBPM</w:t>
      </w:r>
      <w:bookmarkEnd w:id="212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21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21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214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214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217" w:name="пример-с-вложенным-бо"/>
      <w:r>
        <w:t xml:space="preserve">Пример с вложенным БО</w:t>
      </w:r>
      <w:bookmarkEnd w:id="217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19" w:name="пример-с-вложенным-композитным-объектом"/>
      <w:r>
        <w:t xml:space="preserve">Пример с вложенным Композитным объектом</w:t>
      </w:r>
      <w:bookmarkEnd w:id="219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21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221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22"/>
          <w:ilvl w:val="0"/>
        </w:numPr>
      </w:pPr>
      <w:r>
        <w:t xml:space="preserve">приставки out;</w:t>
      </w:r>
    </w:p>
    <w:p>
      <w:pPr>
        <w:pStyle w:val="Compact"/>
        <w:numPr>
          <w:numId w:val="1022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22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22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224" w:name="системные-поля"/>
      <w:r>
        <w:t xml:space="preserve">Системные поля</w:t>
      </w:r>
      <w:bookmarkEnd w:id="224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23"/>
          <w:ilvl w:val="0"/>
        </w:numPr>
      </w:pPr>
      <w:r>
        <w:t xml:space="preserve">id bigserial primary key,</w:t>
      </w:r>
    </w:p>
    <w:p>
      <w:pPr>
        <w:pStyle w:val="Compact"/>
        <w:numPr>
          <w:numId w:val="1023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23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23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23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23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25" w:name="как-настроить-out-миграцию-для-старта"/>
      <w:r>
        <w:t xml:space="preserve">Как настроить OUT миграцию для старта</w:t>
      </w:r>
      <w:bookmarkEnd w:id="225"/>
    </w:p>
    <w:p>
      <w:pPr>
        <w:pStyle w:val="Heading2"/>
      </w:pPr>
      <w:bookmarkStart w:id="226" w:name="самое-начало-3"/>
      <w:r>
        <w:t xml:space="preserve">Самое начало</w:t>
      </w:r>
      <w:bookmarkEnd w:id="226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27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27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28" w:name="Xc9aff796ec5f9c8ed4a1e713a05534dfc5871d6"/>
      <w:r>
        <w:t xml:space="preserve">Чтобы миграция запускалась нужно в конфиге</w:t>
      </w:r>
      <w:bookmarkEnd w:id="228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29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29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30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30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31" w:name="конфиги-нужные-для-миграции-1"/>
      <w:r>
        <w:t xml:space="preserve">Конфиги нужные для миграции:</w:t>
      </w:r>
      <w:bookmarkEnd w:id="231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32" w:name="классы-где-смотреть-код-1"/>
      <w:r>
        <w:t xml:space="preserve">Классы, где смотреть код:</w:t>
      </w:r>
      <w:bookmarkEnd w:id="232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33" w:name="процесс-out-миграции"/>
      <w:r>
        <w:t xml:space="preserve">Процесс OUT миграции</w:t>
      </w:r>
      <w:bookmarkEnd w:id="233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4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4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p>
      <w:pPr>
        <w:pStyle w:val="Heading1"/>
      </w:pPr>
      <w:bookmarkStart w:id="234" w:name="X95817444091674f2db52017964b76cfc8190786"/>
      <w:r>
        <w:t xml:space="preserve">Общая концепция миграции из Active</w:t>
      </w:r>
      <w:r>
        <w:t xml:space="preserve"> </w:t>
      </w:r>
      <w:r>
        <w:t xml:space="preserve">Directory (далее АД)</w:t>
      </w:r>
      <w:bookmarkEnd w:id="234"/>
    </w:p>
    <w:p>
      <w:pPr>
        <w:pStyle w:val="FirstParagraph"/>
      </w:pPr>
      <w:r>
        <w:t xml:space="preserve">Когда миграция с АД, то в системе существует два типа</w:t>
      </w:r>
      <w:r>
        <w:t xml:space="preserve"> </w:t>
      </w:r>
      <w:r>
        <w:t xml:space="preserve">пользователей. Одни пришли из АД, а другие созданы непосредственно</w:t>
      </w:r>
      <w:r>
        <w:t xml:space="preserve"> </w:t>
      </w:r>
      <w:r>
        <w:t xml:space="preserve">в системе (будет называть их внутренними). Отличаются они полем</w:t>
      </w:r>
      <w:r>
        <w:t xml:space="preserve"> </w:t>
      </w:r>
      <w:r>
        <w:t xml:space="preserve">Email - у пользователей из АД в этом поле НЕ содержится символа</w:t>
      </w:r>
      <w:r>
        <w:t xml:space="preserve"> </w:t>
      </w:r>
      <w:r>
        <w:t xml:space="preserve">собачки (@), а у внутренних пользователей это поле представляет</w:t>
      </w:r>
      <w:r>
        <w:t xml:space="preserve"> </w:t>
      </w:r>
      <w:r>
        <w:t xml:space="preserve">собой адрес электронной почты, через которых они зарегистрировались</w:t>
      </w:r>
      <w:r>
        <w:t xml:space="preserve"> </w:t>
      </w:r>
      <w:r>
        <w:t xml:space="preserve">в системе. Исключением является главный пользователь root, у</w:t>
      </w:r>
      <w:r>
        <w:t xml:space="preserve"> </w:t>
      </w:r>
      <w:r>
        <w:t xml:space="preserve">которого это поле равно root и он является внутренним.</w:t>
      </w:r>
    </w:p>
    <w:p>
      <w:pPr>
        <w:pStyle w:val="BodyText"/>
      </w:pPr>
      <w:r>
        <w:t xml:space="preserve">Существует две миграции с АД: множественная и единичная.</w:t>
      </w:r>
      <w:r>
        <w:t xml:space="preserve"> </w:t>
      </w:r>
      <w:r>
        <w:t xml:space="preserve">Множественная миграция происходит по расписанию, например раз в</w:t>
      </w:r>
      <w:r>
        <w:t xml:space="preserve"> </w:t>
      </w:r>
      <w:r>
        <w:t xml:space="preserve">сутки. И выполняется для всех пользователей, которые есть в АД. А</w:t>
      </w:r>
      <w:r>
        <w:t xml:space="preserve"> </w:t>
      </w:r>
      <w:r>
        <w:t xml:space="preserve">единичная происходит во время пользователя в систему. Когда</w:t>
      </w:r>
      <w:r>
        <w:t xml:space="preserve"> </w:t>
      </w:r>
      <w:r>
        <w:t xml:space="preserve">пользователь вводит свой логин и пароль, то система смотрит, если</w:t>
      </w:r>
      <w:r>
        <w:t xml:space="preserve"> </w:t>
      </w:r>
      <w:r>
        <w:t xml:space="preserve">ли в логине собачка. Если есть, то происходит аутентификация среди</w:t>
      </w:r>
      <w:r>
        <w:t xml:space="preserve"> </w:t>
      </w:r>
      <w:r>
        <w:t xml:space="preserve">внутренних пользователей. А если собачки нет, то система пытается</w:t>
      </w:r>
      <w:r>
        <w:t xml:space="preserve"> </w:t>
      </w:r>
      <w:r>
        <w:t xml:space="preserve">аутентифицировать пользователя в АД по протоколу LDAP. Если</w:t>
      </w:r>
      <w:r>
        <w:t xml:space="preserve"> </w:t>
      </w:r>
      <w:r>
        <w:t xml:space="preserve">происходит, то дальше система производит миграцию этого</w:t>
      </w:r>
      <w:r>
        <w:t xml:space="preserve"> </w:t>
      </w:r>
      <w:r>
        <w:t xml:space="preserve">пользователя из АД. При этом в системе создаётся новый</w:t>
      </w:r>
      <w:r>
        <w:t xml:space="preserve"> </w:t>
      </w:r>
      <w:r>
        <w:t xml:space="preserve">пользователь, если его ещё не было, или обновляется существующий,</w:t>
      </w:r>
      <w:r>
        <w:t xml:space="preserve"> </w:t>
      </w:r>
      <w:r>
        <w:t xml:space="preserve">если он уже есть. И уже после синхронизации производиться</w:t>
      </w:r>
      <w:r>
        <w:t xml:space="preserve"> </w:t>
      </w:r>
      <w:r>
        <w:t xml:space="preserve">авторизация, чтобы права у него были в соответствии с состоянием</w:t>
      </w:r>
      <w:r>
        <w:t xml:space="preserve"> </w:t>
      </w:r>
      <w:r>
        <w:t xml:space="preserve">АД.</w:t>
      </w:r>
    </w:p>
    <w:p>
      <w:pPr>
        <w:pStyle w:val="Heading1"/>
      </w:pPr>
      <w:bookmarkStart w:id="235" w:name="настройка-миграции-из-ад"/>
      <w:r>
        <w:t xml:space="preserve">Настройка миграции из АД</w:t>
      </w:r>
      <w:bookmarkEnd w:id="235"/>
    </w:p>
    <w:p>
      <w:pPr>
        <w:pStyle w:val="FirstParagraph"/>
      </w:pPr>
      <w:r>
        <w:t xml:space="preserve">Точечная синхронизация и множественная миграция настраиваются</w:t>
      </w:r>
      <w:r>
        <w:t xml:space="preserve"> </w:t>
      </w:r>
      <w:r>
        <w:t xml:space="preserve">одновременной в одном конфигурационном файле. Конфигурационный файл</w:t>
      </w:r>
      <w:r>
        <w:t xml:space="preserve"> </w:t>
      </w:r>
      <w:r>
        <w:t xml:space="preserve">находиться по адресу:</w:t>
      </w:r>
    </w:p>
    <w:p>
      <w:pPr>
        <w:pStyle w:val="SourceCode"/>
      </w:pPr>
      <w:r>
        <w:rPr>
          <w:rStyle w:val="VerbatimChar"/>
        </w:rPr>
        <w:t xml:space="preserve">/mybpm/configs/AdConfig.txt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Этот файл уже должен существовать и в нём некоторые поля уже</w:t>
      </w:r>
      <w:r>
        <w:t xml:space="preserve"> </w:t>
      </w:r>
      <w:r>
        <w:t xml:space="preserve">имеют значения по умолчанию. Не трогайте те настройки, которые уже</w:t>
      </w:r>
      <w:r>
        <w:t xml:space="preserve"> </w:t>
      </w:r>
      <w:r>
        <w:t xml:space="preserve">есть, если вы точно не знаете что делаете.</w:t>
      </w:r>
    </w:p>
    <w:p>
      <w:pPr>
        <w:pStyle w:val="BodyText"/>
      </w:pPr>
      <w:r>
        <w:t xml:space="preserve">В первую очередь необходимо настроить доступ к АД по протоколу</w:t>
      </w:r>
      <w:r>
        <w:t xml:space="preserve"> </w:t>
      </w:r>
      <w:r>
        <w:t xml:space="preserve">LDAP для этого нужно попросить у администратора параметры доступа к</w:t>
      </w:r>
      <w:r>
        <w:t xml:space="preserve"> </w:t>
      </w:r>
      <w:r>
        <w:t xml:space="preserve">АД и заполнить следующие поля:</w:t>
      </w:r>
    </w:p>
    <w:p>
      <w:pPr>
        <w:pStyle w:val="SourceCode"/>
      </w:pPr>
      <w:r>
        <w:rPr>
          <w:rStyle w:val="VerbatimChar"/>
        </w:rPr>
        <w:t xml:space="preserve">adUsername=cn=greetgo,ou=temp,dc=hq,dc=bc</w:t>
      </w:r>
      <w:r>
        <w:br w:type="textWrapping"/>
      </w:r>
      <w:r>
        <w:rPr>
          <w:rStyle w:val="VerbatimChar"/>
        </w:rPr>
        <w:t xml:space="preserve">adPassword=anyPassword</w:t>
      </w:r>
      <w:r>
        <w:br w:type="textWrapping"/>
      </w:r>
      <w:r>
        <w:rPr>
          <w:rStyle w:val="VerbatimChar"/>
        </w:rPr>
        <w:t xml:space="preserve">adPort=389</w:t>
      </w:r>
      <w:r>
        <w:br w:type="textWrapping"/>
      </w:r>
      <w:r>
        <w:rPr>
          <w:rStyle w:val="VerbatimChar"/>
        </w:rPr>
        <w:t xml:space="preserve">adBase=dc=hq,dc=bc</w:t>
      </w:r>
      <w:r>
        <w:br w:type="textWrapping"/>
      </w:r>
      <w:r>
        <w:rPr>
          <w:rStyle w:val="VerbatimChar"/>
        </w:rPr>
        <w:t xml:space="preserve">adHost=10.0.0.1</w:t>
      </w:r>
      <w:r>
        <w:br w:type="textWrapping"/>
      </w:r>
      <w:r>
        <w:rPr>
          <w:rStyle w:val="VerbatimChar"/>
        </w:rPr>
        <w:t xml:space="preserve">useSSL=false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приведены значения для понимания как они должны выглядеть.</w:t>
      </w:r>
      <w:r>
        <w:t xml:space="preserve"> </w:t>
      </w:r>
      <w:r>
        <w:t xml:space="preserve">У вас они будут другими, но похожими. Следует отметить, что</w:t>
      </w:r>
      <w:r>
        <w:t xml:space="preserve"> </w:t>
      </w:r>
      <w:r>
        <w:t xml:space="preserve">некоторые параметры можно передать через переменные окружения,</w:t>
      </w:r>
      <w:r>
        <w:t xml:space="preserve"> </w:t>
      </w:r>
      <w:r>
        <w:t xml:space="preserve">например логин и пароль, чтобы они в конфиге не были доступны в</w:t>
      </w:r>
      <w:r>
        <w:t xml:space="preserve"> </w:t>
      </w:r>
      <w:r>
        <w:t xml:space="preserve">открытом виде. Для этого нужно вначале эти переменные окружения</w:t>
      </w:r>
      <w:r>
        <w:t xml:space="preserve"> </w:t>
      </w:r>
      <w:r>
        <w:t xml:space="preserve">определить. Например вы определили сделующие переменные</w:t>
      </w:r>
      <w:r>
        <w:t xml:space="preserve"> </w:t>
      </w:r>
      <w:r>
        <w:t xml:space="preserve">окружения:</w:t>
      </w:r>
    </w:p>
    <w:p>
      <w:pPr>
        <w:pStyle w:val="SourceCode"/>
      </w:pPr>
      <w:r>
        <w:rPr>
          <w:rStyle w:val="VerbatimChar"/>
        </w:rPr>
        <w:t xml:space="preserve">AD_LOGIN=cn=greetgo,ou=temp,dc=hq,dc=bc</w:t>
      </w:r>
      <w:r>
        <w:br w:type="textWrapping"/>
      </w:r>
      <w:r>
        <w:rPr>
          <w:rStyle w:val="VerbatimChar"/>
        </w:rPr>
        <w:t xml:space="preserve">AD_PASSWORD=very-big-secret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нужно из конфига на них сослаться, для этого поменять</w:t>
      </w:r>
      <w:r>
        <w:t xml:space="preserve"> </w:t>
      </w:r>
      <w:r>
        <w:t xml:space="preserve">следующие параметры на такие:</w:t>
      </w:r>
    </w:p>
    <w:p>
      <w:pPr>
        <w:pStyle w:val="SourceCode"/>
      </w:pPr>
      <w:r>
        <w:rPr>
          <w:rStyle w:val="VerbatimChar"/>
        </w:rPr>
        <w:t xml:space="preserve">adUsername:ENV=AD_LOGIN</w:t>
      </w:r>
      <w:r>
        <w:br w:type="textWrapping"/>
      </w:r>
      <w:r>
        <w:rPr>
          <w:rStyle w:val="VerbatimChar"/>
        </w:rPr>
        <w:t xml:space="preserve">adPassword:ENV=AD_PASSWORD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нужно к ключу добавить окончание</w:t>
      </w:r>
      <w:r>
        <w:t xml:space="preserve"> </w:t>
      </w:r>
      <w:r>
        <w:rPr>
          <w:rStyle w:val="VerbatimChar"/>
        </w:rPr>
        <w:t xml:space="preserve">:ENV</w:t>
      </w:r>
      <w:r>
        <w:t xml:space="preserve">, которое</w:t>
      </w:r>
      <w:r>
        <w:t xml:space="preserve"> </w:t>
      </w:r>
      <w:r>
        <w:t xml:space="preserve">говорит, что правее равно содержится имя переменной окружения, из</w:t>
      </w:r>
      <w:r>
        <w:t xml:space="preserve"> </w:t>
      </w:r>
      <w:r>
        <w:t xml:space="preserve">которой нужно читать значение данного параметра.</w:t>
      </w:r>
    </w:p>
    <w:p>
      <w:pPr>
        <w:pStyle w:val="Heading1"/>
      </w:pPr>
      <w:bookmarkStart w:id="236" w:name="синхронизация-рабочих-групп"/>
      <w:r>
        <w:t xml:space="preserve">Синхронизация рабочих групп</w:t>
      </w:r>
      <w:bookmarkEnd w:id="236"/>
    </w:p>
    <w:p>
      <w:pPr>
        <w:pStyle w:val="FirstParagraph"/>
      </w:pPr>
      <w:r>
        <w:t xml:space="preserve">Для того, чтобы синхронизировать рабочие группы нужно заполнить</w:t>
      </w:r>
      <w:r>
        <w:t xml:space="preserve"> </w:t>
      </w:r>
      <w:r>
        <w:t xml:space="preserve">параметр:</w:t>
      </w:r>
    </w:p>
    <w:p>
      <w:pPr>
        <w:pStyle w:val="SourceCode"/>
      </w:pPr>
      <w:r>
        <w:rPr>
          <w:rStyle w:val="VerbatimChar"/>
        </w:rPr>
        <w:t xml:space="preserve">adGroupFieldCode=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Если этот параметр равен пустой строке, то рабочие группы</w:t>
      </w:r>
      <w:r>
        <w:t xml:space="preserve"> </w:t>
      </w:r>
      <w:r>
        <w:t xml:space="preserve">синхронизировать не будут. Если же нужно синхронизация этого</w:t>
      </w:r>
      <w:r>
        <w:t xml:space="preserve"> </w:t>
      </w:r>
      <w:r>
        <w:t xml:space="preserve">параметра, то нужно у рабочей группы создать поле для синхронизации</w:t>
      </w:r>
      <w:r>
        <w:t xml:space="preserve"> </w:t>
      </w:r>
      <w:r>
        <w:t xml:space="preserve">с АД. Например вы создали у БО "Рабочая группа" поле:</w:t>
      </w:r>
    </w:p>
    <w:p>
      <w:pPr>
        <w:pStyle w:val="SourceCode"/>
      </w:pPr>
      <w:r>
        <w:rPr>
          <w:rStyle w:val="VerbatimChar"/>
        </w:rPr>
        <w:t xml:space="preserve">Название поля: Код роли из АД</w:t>
      </w:r>
      <w:r>
        <w:br w:type="textWrapping"/>
      </w:r>
      <w:r>
        <w:rPr>
          <w:rStyle w:val="VerbatimChar"/>
        </w:rPr>
        <w:t xml:space="preserve">Тип поля: Текстовая строка (INPUT_TEXT)</w:t>
      </w:r>
      <w:r>
        <w:br w:type="textWrapping"/>
      </w:r>
      <w:r>
        <w:rPr>
          <w:rStyle w:val="VerbatimChar"/>
        </w:rPr>
        <w:t xml:space="preserve">Код поля: 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Тогда нужно в конфиге задать этот параметр так:</w:t>
      </w:r>
    </w:p>
    <w:p>
      <w:pPr>
        <w:pStyle w:val="SourceCode"/>
      </w:pPr>
      <w:r>
        <w:rPr>
          <w:rStyle w:val="VerbatimChar"/>
        </w:rPr>
        <w:t xml:space="preserve">adGroupFieldCode=AD_ROLE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его значение должно соответствовать коду этого поля.</w:t>
      </w:r>
    </w:p>
    <w:p>
      <w:pPr>
        <w:pStyle w:val="BodyText"/>
      </w:pPr>
      <w:r>
        <w:t xml:space="preserve">После этого, при синхронизации с АД этот пользователь будет</w:t>
      </w:r>
      <w:r>
        <w:t xml:space="preserve"> </w:t>
      </w:r>
      <w:r>
        <w:t xml:space="preserve">добавляться ко всем группам, которые соответствуют тем ролям,</w:t>
      </w:r>
      <w:r>
        <w:t xml:space="preserve"> </w:t>
      </w:r>
      <w:r>
        <w:t xml:space="preserve">которые приходят из АД для этого пользователя.</w:t>
      </w:r>
    </w:p>
    <w:p>
      <w:pPr>
        <w:pStyle w:val="BodyText"/>
      </w:pPr>
      <w:r>
        <w:t xml:space="preserve">Например, вы создали рабочие группы: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Значение поля</w:t>
            </w:r>
            <w:r>
              <w:t xml:space="preserve"> </w:t>
            </w:r>
            <w:r>
              <w:rPr>
                <w:rStyle w:val="VerbatimChar"/>
              </w:rPr>
              <w:t xml:space="preserve">AD_ROLE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Центральная группа рассылок</w:t>
            </w:r>
          </w:p>
        </w:tc>
        <w:tc>
          <w:p>
            <w:pPr>
              <w:pStyle w:val="Compact"/>
              <w:jc w:val="left"/>
            </w:pPr>
            <w:r>
              <w:t xml:space="preserve">CN=Central,OU=Группы рассылок,DC=ok,DC=kz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Проблемные кредиты</w:t>
            </w:r>
          </w:p>
        </w:tc>
        <w:tc>
          <w:p>
            <w:pPr>
              <w:pStyle w:val="Compact"/>
              <w:jc w:val="left"/>
            </w:pPr>
            <w:r>
              <w:t xml:space="preserve">CN=problem,OU=DC=ok,DC=kz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Подключён к VPN</w:t>
            </w:r>
          </w:p>
        </w:tc>
        <w:tc>
          <w:p>
            <w:pPr>
              <w:pStyle w:val="Compact"/>
              <w:jc w:val="left"/>
            </w:pPr>
            <w:r>
              <w:t xml:space="preserve">CN=vpn_user,OU=Groups,DC=ok,DC=kz</w:t>
            </w:r>
          </w:p>
        </w:tc>
      </w:tr>
    </w:tbl>
    <w:p>
      <w:pPr>
        <w:pStyle w:val="BodyText"/>
      </w:pPr>
      <w:r>
        <w:t xml:space="preserve">И пользователь</w:t>
      </w:r>
      <w:r>
        <w:t xml:space="preserve"> </w:t>
      </w:r>
      <w:r>
        <w:rPr>
          <w:rStyle w:val="VerbatimChar"/>
        </w:rPr>
        <w:t xml:space="preserve">example</w:t>
      </w:r>
      <w:r>
        <w:t xml:space="preserve"> </w:t>
      </w:r>
      <w:r>
        <w:t xml:space="preserve">в АД содержит две роли:</w:t>
      </w:r>
      <w:r>
        <w:t xml:space="preserve"> </w:t>
      </w:r>
      <w:r>
        <w:rPr>
          <w:rStyle w:val="VerbatimChar"/>
        </w:rPr>
        <w:t xml:space="preserve">CN=Central,OU=Группы рассылок,DC=ok,DC=kz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CN=problem,OU=DC=ok,DC=kz</w:t>
      </w:r>
      <w:r>
        <w:t xml:space="preserve">. А в системе он находиться в</w:t>
      </w:r>
      <w:r>
        <w:t xml:space="preserve"> </w:t>
      </w:r>
      <w:r>
        <w:t xml:space="preserve">двух группах: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. То при входе в систему он будет исключён из группы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 </w:t>
      </w:r>
      <w:r>
        <w:t xml:space="preserve">и добавлен в группу:</w:t>
      </w:r>
      <w:r>
        <w:t xml:space="preserve"> </w:t>
      </w:r>
      <w:r>
        <w:rPr>
          <w:rStyle w:val="VerbatimChar"/>
        </w:rPr>
        <w:t xml:space="preserve">Центральная группа рассылок</w:t>
      </w:r>
      <w:r>
        <w:t xml:space="preserve">. А в группе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он останется.</w:t>
      </w:r>
    </w:p>
    <w:p>
      <w:pPr>
        <w:pStyle w:val="BodyText"/>
      </w:pPr>
      <w:r>
        <w:t xml:space="preserve">Также пользователь будет исключён из всех остальных групп, даже</w:t>
      </w:r>
      <w:r>
        <w:t xml:space="preserve"> </w:t>
      </w:r>
      <w:r>
        <w:t xml:space="preserve">тек, в которых поле</w:t>
      </w:r>
      <w:r>
        <w:t xml:space="preserve"> </w:t>
      </w:r>
      <w:r>
        <w:rPr>
          <w:rStyle w:val="VerbatimChar"/>
        </w:rPr>
        <w:t xml:space="preserve">AD_ROLE</w:t>
      </w:r>
      <w:r>
        <w:t xml:space="preserve"> </w:t>
      </w:r>
      <w:r>
        <w:t xml:space="preserve">будет не заполнено.</w:t>
      </w:r>
    </w:p>
    <w:p>
      <w:pPr>
        <w:pStyle w:val="Heading1"/>
      </w:pPr>
      <w:bookmarkStart w:id="237" w:name="настройка-множественной-миграции"/>
      <w:r>
        <w:t xml:space="preserve">Настройка множественной миграции</w:t>
      </w:r>
      <w:bookmarkEnd w:id="237"/>
    </w:p>
    <w:p>
      <w:pPr>
        <w:pStyle w:val="FirstParagraph"/>
      </w:pPr>
      <w:r>
        <w:t xml:space="preserve">Множественную миграцию нужно дополнительно настраивать. Для</w:t>
      </w:r>
      <w:r>
        <w:t xml:space="preserve"> </w:t>
      </w:r>
      <w:r>
        <w:t xml:space="preserve">этого нужно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/mybpm/scheduler/core/MigrateFromAdScheduler.scheduler-config.txt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Настроить расписание запуска в параметре:</w:t>
      </w:r>
    </w:p>
    <w:p>
      <w:pPr>
        <w:pStyle w:val="SourceCode"/>
      </w:pPr>
      <w:r>
        <w:rPr>
          <w:rStyle w:val="VerbatimChar"/>
        </w:rPr>
        <w:t xml:space="preserve">migrate = 02:00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настроен запуск в 2 часа ночи. Какие сюда можно</w:t>
      </w:r>
      <w:r>
        <w:t xml:space="preserve"> </w:t>
      </w:r>
      <w:r>
        <w:t xml:space="preserve">вносить данные более детально читайте в самом файле - там вначале</w:t>
      </w:r>
      <w:r>
        <w:t xml:space="preserve"> </w:t>
      </w:r>
      <w:r>
        <w:t xml:space="preserve">всё расписано.</w:t>
      </w:r>
    </w:p>
    <w:p>
      <w:pPr>
        <w:pStyle w:val="BodyText"/>
      </w:pPr>
      <w:r>
        <w:t xml:space="preserve">После установки этого параметра, ночью запуститься множественная</w:t>
      </w:r>
      <w:r>
        <w:t xml:space="preserve"> </w:t>
      </w:r>
      <w:r>
        <w:t xml:space="preserve">миграция и все пользователи из АД будут скопированы в систему.</w:t>
      </w:r>
    </w:p>
    <w:p>
      <w:pPr>
        <w:pStyle w:val="Heading1"/>
      </w:pPr>
      <w:bookmarkStart w:id="238" w:name="логирование-миграции-из-ад"/>
      <w:r>
        <w:t xml:space="preserve">Логирование миграции из АД</w:t>
      </w:r>
      <w:bookmarkEnd w:id="238"/>
    </w:p>
    <w:p>
      <w:pPr>
        <w:pStyle w:val="FirstParagraph"/>
      </w:pPr>
      <w:r>
        <w:t xml:space="preserve">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настроить вывод логов для миграции из АД. Вот эти строки</w:t>
      </w:r>
      <w:r>
        <w:t xml:space="preserve"> </w:t>
      </w:r>
      <w:r>
        <w:t xml:space="preserve">это настраивают.</w:t>
      </w:r>
    </w:p>
    <w:p>
      <w:pPr>
        <w:pStyle w:val="SourceCode"/>
      </w:pPr>
      <w:r>
        <w:rPr>
          <w:rStyle w:val="VerbatimChar"/>
        </w:rPr>
        <w:t xml:space="preserve">category AdMigration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adMigration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adMigration to_file migration/ad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tracer_ad_1 to_file traces2/ad_1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category tracer_ad_1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tracer_ad_1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Эти строки настраивают файлы логирования:</w:t>
      </w:r>
      <w:r>
        <w:t xml:space="preserve"> </w:t>
      </w:r>
      <w:r>
        <w:rPr>
          <w:rStyle w:val="VerbatimChar"/>
        </w:rPr>
        <w:t xml:space="preserve">migration/ad.log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traces2/ad_1.log</w:t>
      </w:r>
      <w:r>
        <w:t xml:space="preserve">. В</w:t>
      </w:r>
      <w:r>
        <w:t xml:space="preserve"> </w:t>
      </w:r>
      <w:r>
        <w:t xml:space="preserve">этих логах будут сохраняться состояния миграции и некоторые</w:t>
      </w:r>
      <w:r>
        <w:t xml:space="preserve"> </w:t>
      </w:r>
      <w:r>
        <w:t xml:space="preserve">полезные данные. Например в файле</w:t>
      </w:r>
      <w:r>
        <w:t xml:space="preserve"> </w:t>
      </w:r>
      <w:r>
        <w:rPr>
          <w:rStyle w:val="VerbatimChar"/>
        </w:rPr>
        <w:t xml:space="preserve">ad_1</w:t>
      </w:r>
      <w:r>
        <w:t xml:space="preserve"> </w:t>
      </w:r>
      <w:r>
        <w:t xml:space="preserve">появляются роли</w:t>
      </w:r>
      <w:r>
        <w:t xml:space="preserve"> </w:t>
      </w:r>
      <w:r>
        <w:t xml:space="preserve">из АД, которые назначены только что зашедшему в систему</w:t>
      </w:r>
      <w:r>
        <w:t xml:space="preserve"> </w:t>
      </w:r>
      <w:r>
        <w:t xml:space="preserve">АД-пользователю.</w:t>
      </w:r>
    </w:p>
    <w:p>
      <w:pPr>
        <w:pStyle w:val="Heading1"/>
      </w:pPr>
      <w:bookmarkStart w:id="239" w:name="X8d9df6df6bec38da76ed57c86bbc4182faee56f"/>
      <w:r>
        <w:t xml:space="preserve">Миграция восстановления данных MongoDB</w:t>
      </w:r>
      <w:r>
        <w:t xml:space="preserve"> </w:t>
      </w:r>
      <w:r>
        <w:t xml:space="preserve">-&gt; Kafka</w:t>
      </w:r>
      <w:bookmarkEnd w:id="239"/>
    </w:p>
    <w:p>
      <w:pPr>
        <w:pStyle w:val="Heading2"/>
      </w:pPr>
      <w:bookmarkStart w:id="240" w:name="концепция"/>
      <w:r>
        <w:t xml:space="preserve">Концепция</w:t>
      </w:r>
      <w:bookmarkEnd w:id="240"/>
    </w:p>
    <w:p>
      <w:pPr>
        <w:pStyle w:val="FirstParagraph"/>
      </w:pPr>
      <w:r>
        <w:t xml:space="preserve">В MongoDB содержится золотая запись всей платформы. Поэтому из</w:t>
      </w:r>
      <w:r>
        <w:t xml:space="preserve"> </w:t>
      </w:r>
      <w:r>
        <w:t xml:space="preserve">MongoDB можно восстановить все данные в других БД.</w:t>
      </w:r>
    </w:p>
    <w:p>
      <w:pPr>
        <w:pStyle w:val="BodyText"/>
      </w:pPr>
      <w:r>
        <w:t xml:space="preserve">Чтобы восстановить все данные из MongoDB в Apache Kafka</w:t>
      </w:r>
      <w:r>
        <w:t xml:space="preserve"> </w:t>
      </w:r>
      <w:r>
        <w:t xml:space="preserve">необходимо запустить специальную миграцию восстановления описанную</w:t>
      </w:r>
      <w:r>
        <w:t xml:space="preserve"> </w:t>
      </w:r>
      <w:r>
        <w:t xml:space="preserve">ниже.</w:t>
      </w:r>
    </w:p>
    <w:p>
      <w:pPr>
        <w:pStyle w:val="Heading2"/>
      </w:pPr>
      <w:bookmarkStart w:id="241" w:name="предварительна-подготовка"/>
      <w:r>
        <w:t xml:space="preserve">Предварительна подготовка</w:t>
      </w:r>
      <w:bookmarkEnd w:id="241"/>
    </w:p>
    <w:p>
      <w:pPr>
        <w:pStyle w:val="FirstParagraph"/>
      </w:pPr>
      <w:r>
        <w:t xml:space="preserve">Для начала нужно настроить in-миграцию через PostgreSQL из</w:t>
      </w:r>
      <w:r>
        <w:t xml:space="preserve"> </w:t>
      </w:r>
      <w:r>
        <w:t xml:space="preserve">in-таблиц. Если у Вас уже настроена данная миграция, то пропустите</w:t>
      </w:r>
      <w:r>
        <w:t xml:space="preserve"> </w:t>
      </w:r>
      <w:r>
        <w:t xml:space="preserve">этот пункт.</w:t>
      </w:r>
    </w:p>
    <w:p>
      <w:pPr>
        <w:pStyle w:val="BodyText"/>
      </w:pPr>
      <w:r>
        <w:t xml:space="preserve">Дело в том, что данная миграция восстановления реализована в</w:t>
      </w:r>
      <w:r>
        <w:t xml:space="preserve"> </w:t>
      </w:r>
      <w:r>
        <w:t xml:space="preserve">рамках механизма входящей миграции из in-таблиц PostgreSQL, и нужно</w:t>
      </w:r>
      <w:r>
        <w:t xml:space="preserve"> </w:t>
      </w:r>
      <w:r>
        <w:t xml:space="preserve">вначале настроить именно эту миграцию.</w:t>
      </w:r>
    </w:p>
    <w:p>
      <w:pPr>
        <w:pStyle w:val="BodyText"/>
      </w:pPr>
      <w:r>
        <w:t xml:space="preserve">Если же в Вашем случае нет миграции из in-таблиц PostgreSQL, то</w:t>
      </w:r>
      <w:r>
        <w:t xml:space="preserve"> </w:t>
      </w:r>
      <w:r>
        <w:t xml:space="preserve">Вам ВСЁРАВНО нужно настроить эту миграцию на какой-нибудь один БО.</w:t>
      </w:r>
      <w:r>
        <w:t xml:space="preserve"> </w:t>
      </w:r>
      <w:r>
        <w:t xml:space="preserve">И запустить её в холостую, чтобы система создала все необходимые</w:t>
      </w:r>
      <w:r>
        <w:t xml:space="preserve"> </w:t>
      </w:r>
      <w:r>
        <w:t xml:space="preserve">таблицы для проведения миграции восстановления.</w:t>
      </w:r>
    </w:p>
    <w:p>
      <w:pPr>
        <w:pStyle w:val="BodyText"/>
      </w:pPr>
      <w:r>
        <w:t xml:space="preserve">В ниже указанной ссылке подробно описано как запустить миграцию</w:t>
      </w:r>
      <w:r>
        <w:t xml:space="preserve"> </w:t>
      </w:r>
      <w:r>
        <w:t xml:space="preserve">из in-таблиц PostgreSQL - вы можете проделать это всё, но не</w:t>
      </w:r>
      <w:r>
        <w:t xml:space="preserve"> </w:t>
      </w:r>
      <w:r>
        <w:t xml:space="preserve">заливать данные в in-таблицы и прогнать миграцию из in-таблиц</w:t>
      </w:r>
      <w:r>
        <w:t xml:space="preserve"> </w:t>
      </w:r>
      <w:r>
        <w:t xml:space="preserve">PostgreSQL впустую.</w:t>
      </w:r>
    </w:p>
    <w:p>
      <w:pPr>
        <w:pStyle w:val="BodyText"/>
      </w:pPr>
      <w:r>
        <w:t xml:space="preserve">Также в нижеуказанном пункте содержится указание на стороннее</w:t>
      </w:r>
      <w:r>
        <w:t xml:space="preserve"> </w:t>
      </w:r>
      <w:r>
        <w:t xml:space="preserve">PostgreSQL БД - стороннее БД брать не нужно, можно взять уже</w:t>
      </w:r>
      <w:r>
        <w:t xml:space="preserve"> </w:t>
      </w:r>
      <w:r>
        <w:t xml:space="preserve">существующую БД и создать там отдельную схему, и настроить всё</w:t>
      </w:r>
      <w:r>
        <w:t xml:space="preserve"> </w:t>
      </w:r>
      <w:r>
        <w:t xml:space="preserve">туда.</w:t>
      </w:r>
    </w:p>
    <w:p>
      <w:pPr>
        <w:pStyle w:val="BodyText"/>
      </w:pPr>
      <w:r>
        <w:t xml:space="preserve">Как запустить миграцию из in-таблиц PostgreSQL написано здесь:</w:t>
      </w:r>
      <w:r>
        <w:t xml:space="preserve"> </w:t>
      </w:r>
      <w:hyperlink r:id="rId242">
        <w:r>
          <w:rPr>
            <w:rStyle w:val="Hyperlink"/>
          </w:rPr>
          <w:t xml:space="preserve">Как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настроить входящую миграцию через PostgreSQL с нуля</w:t>
        </w:r>
      </w:hyperlink>
    </w:p>
    <w:p>
      <w:pPr>
        <w:pStyle w:val="Heading2"/>
      </w:pPr>
      <w:bookmarkStart w:id="243" w:name="настройка-конфигурационного-файла"/>
      <w:r>
        <w:t xml:space="preserve">Настройка конфигурационного файла</w:t>
      </w:r>
      <w:bookmarkEnd w:id="243"/>
    </w:p>
    <w:p>
      <w:pPr>
        <w:pStyle w:val="FirstParagraph"/>
      </w:pPr>
      <w:r>
        <w:t xml:space="preserve">Теперь нужно настроить конфигурационный файл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нём есть параметр: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параметре нужно придумать пароль, для защиты от сторонних</w:t>
      </w:r>
      <w:r>
        <w:t xml:space="preserve"> </w:t>
      </w:r>
      <w:r>
        <w:t xml:space="preserve">попыток запустить миграцию в неподходящее время. Пароль должен быть</w:t>
      </w:r>
      <w:r>
        <w:t xml:space="preserve"> </w:t>
      </w:r>
      <w:r>
        <w:t xml:space="preserve">шесть или больше символов. Если вместо пароля поставить - (тире),</w:t>
      </w:r>
      <w:r>
        <w:t xml:space="preserve"> </w:t>
      </w:r>
      <w:r>
        <w:t xml:space="preserve">то миграцию вообще нельзя будет запустить тем самым эта возможность</w:t>
      </w:r>
      <w:r>
        <w:t xml:space="preserve"> </w:t>
      </w:r>
      <w:r>
        <w:t xml:space="preserve">будет отключена.</w:t>
      </w:r>
    </w:p>
    <w:p>
      <w:pPr>
        <w:pStyle w:val="Heading2"/>
      </w:pPr>
      <w:bookmarkStart w:id="244" w:name="подготовка-задач-на-запуск-миграции"/>
      <w:r>
        <w:t xml:space="preserve">Подготовка задач на запуск миграции</w:t>
      </w:r>
      <w:bookmarkEnd w:id="244"/>
    </w:p>
    <w:p>
      <w:pPr>
        <w:pStyle w:val="FirstParagraph"/>
      </w:pPr>
      <w:r>
        <w:t xml:space="preserve">Теперь нужно вызвать сервис, который создаст задачи на</w:t>
      </w:r>
      <w:r>
        <w:t xml:space="preserve"> </w:t>
      </w:r>
      <w:r>
        <w:t xml:space="preserve">выполнение операции. Сервис вызывается следующим образом: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http://localhost:1313/web/migration/create-mongo-to-kafka-tasks?pass=PASSWORD&amp;companyCode=COMPANY_CODE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Например это можно сделать с помощью команды curl следующим</w:t>
      </w:r>
      <w:r>
        <w:t xml:space="preserve"> </w:t>
      </w:r>
      <w:r>
        <w:t xml:space="preserve">образом:</w:t>
      </w:r>
    </w:p>
    <w:p>
      <w:pPr>
        <w:pStyle w:val="SourceCode"/>
      </w:pPr>
      <w:r>
        <w:rPr>
          <w:rStyle w:val="VerbatimChar"/>
        </w:rPr>
        <w:t xml:space="preserve">curl --location 'http://localhost:1313/web/migration/create-mongo-to-kafka-tasks?pass=PASSWORD&amp;companyCode=COMPANY_CODE'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Не забудьте здесь заменить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COMPANY_CODE</w:t>
      </w:r>
      <w:r>
        <w:t xml:space="preserve"> </w:t>
      </w:r>
      <w:r>
        <w:t xml:space="preserve">соответствующими значениями.</w:t>
      </w:r>
    </w:p>
    <w:p>
      <w:pPr>
        <w:pStyle w:val="BodyText"/>
      </w:pPr>
      <w:r>
        <w:rPr>
          <w:rStyle w:val="VerbatimChar"/>
        </w:rPr>
        <w:t xml:space="preserve">PASSWORD</w:t>
      </w:r>
      <w:r>
        <w:t xml:space="preserve"> </w:t>
      </w:r>
      <w:r>
        <w:t xml:space="preserve">- это тот самый пароль, который вы задали</w:t>
      </w:r>
      <w:r>
        <w:t xml:space="preserve"> </w:t>
      </w:r>
      <w:r>
        <w:t xml:space="preserve">в конфиге, описанный ранее.</w:t>
      </w:r>
    </w:p>
    <w:p>
      <w:pPr>
        <w:pStyle w:val="BodyText"/>
      </w:pPr>
      <w:r>
        <w:rPr>
          <w:rStyle w:val="VerbatimChar"/>
        </w:rPr>
        <w:t xml:space="preserve">COMPANY_CODE</w:t>
      </w:r>
      <w:r>
        <w:t xml:space="preserve"> </w:t>
      </w:r>
      <w:r>
        <w:t xml:space="preserve">- это код аккаунта, в котором вы</w:t>
      </w:r>
      <w:r>
        <w:t xml:space="preserve"> </w:t>
      </w:r>
      <w:r>
        <w:t xml:space="preserve">работаете в системе. Его можно посмотреть в диалоговом окне "О</w:t>
      </w:r>
      <w:r>
        <w:t xml:space="preserve"> </w:t>
      </w:r>
      <w:r>
        <w:t xml:space="preserve">Платформе", которое можно вызвать справа в верху, где находиться</w:t>
      </w:r>
      <w:r>
        <w:t xml:space="preserve"> </w:t>
      </w:r>
      <w:r>
        <w:t xml:space="preserve">меню профиля пользователя:</w:t>
      </w:r>
    </w:p>
    <w:p>
      <w:pPr>
        <w:pStyle w:val="BodyText"/>
      </w:pPr>
      <w:r>
        <w:drawing>
          <wp:inline>
            <wp:extent cx="5334000" cy="4365296"/>
            <wp:effectExtent b="0" l="0" r="0" t="0"/>
            <wp:docPr descr="WhereIsAboutDialog.png" title="" id="1" name="Picture"/>
            <a:graphic>
              <a:graphicData uri="http://schemas.openxmlformats.org/drawingml/2006/picture">
                <pic:pic>
                  <pic:nvPicPr>
                    <pic:cNvPr descr="img-0008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5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диалогом окне будет параметр под названием "Код аккаунта":</w:t>
      </w:r>
    </w:p>
    <w:p>
      <w:pPr>
        <w:pStyle w:val="BodyText"/>
      </w:pPr>
      <w:r>
        <w:drawing>
          <wp:inline>
            <wp:extent cx="5334000" cy="4164335"/>
            <wp:effectExtent b="0" l="0" r="0" t="0"/>
            <wp:docPr descr="DialogAbout.png" title="" id="1" name="Picture"/>
            <a:graphic>
              <a:graphicData uri="http://schemas.openxmlformats.org/drawingml/2006/picture">
                <pic:pic>
                  <pic:nvPicPr>
                    <pic:cNvPr descr="img-000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43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вызове этого сервиса должно появиться сообщения, что задачи</w:t>
      </w:r>
      <w:r>
        <w:t xml:space="preserve"> </w:t>
      </w:r>
      <w:r>
        <w:t xml:space="preserve">на миграцию Mongo -&gt; Kafka созданы для всех БО, которые есть в</w:t>
      </w:r>
      <w:r>
        <w:t xml:space="preserve"> </w:t>
      </w:r>
      <w:r>
        <w:t xml:space="preserve">вашем аккаунте.</w:t>
      </w:r>
    </w:p>
    <w:p>
      <w:pPr>
        <w:pStyle w:val="BodyText"/>
      </w:pPr>
      <w:r>
        <w:t xml:space="preserve">Если появляются другие сообщения, то нужно исправить</w:t>
      </w:r>
      <w:r>
        <w:t xml:space="preserve"> </w:t>
      </w:r>
      <w:r>
        <w:t xml:space="preserve">соответствующие недочёты, которые указаны в этих сообщениях.</w:t>
      </w:r>
    </w:p>
    <w:p>
      <w:pPr>
        <w:pStyle w:val="BodyText"/>
      </w:pPr>
      <w:r>
        <w:t xml:space="preserve">Например, в системе уже содержаться не выполненные задачи, и</w:t>
      </w:r>
      <w:r>
        <w:t xml:space="preserve"> </w:t>
      </w:r>
      <w:r>
        <w:t xml:space="preserve">создавать в данный момент новые нельзя. Нужно подождать когда, те</w:t>
      </w:r>
      <w:r>
        <w:t xml:space="preserve"> </w:t>
      </w:r>
      <w:r>
        <w:t xml:space="preserve">задачи выполняться.</w:t>
      </w:r>
    </w:p>
    <w:p>
      <w:pPr>
        <w:pStyle w:val="BodyText"/>
      </w:pPr>
      <w:r>
        <w:t xml:space="preserve">В сервисе можно мигрировать не все БО, а только некоторые,</w:t>
      </w:r>
      <w:r>
        <w:t xml:space="preserve"> </w:t>
      </w:r>
      <w:r>
        <w:t xml:space="preserve">добавив не обязательный параметр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, примерно</w:t>
      </w:r>
      <w:r>
        <w:t xml:space="preserve"> </w:t>
      </w:r>
      <w:r>
        <w:t xml:space="preserve">так.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восстановить сейчас. Тут через</w:t>
      </w:r>
      <w:r>
        <w:t xml:space="preserve"> </w:t>
      </w:r>
      <w:r>
        <w:t xml:space="preserve">запятую можно перечислить много кодов БО.</w:t>
      </w:r>
    </w:p>
    <w:p>
      <w:pPr>
        <w:pStyle w:val="BodyText"/>
      </w:pPr>
      <w:r>
        <w:t xml:space="preserve">Также существует возможность указать все БО данной компании за</w:t>
      </w:r>
      <w:r>
        <w:t xml:space="preserve"> </w:t>
      </w:r>
      <w:r>
        <w:t xml:space="preserve">исключением некоторых. Для этого можно добавить необязательный</w:t>
      </w:r>
      <w:r>
        <w:t xml:space="preserve"> </w:t>
      </w:r>
      <w:r>
        <w:t xml:space="preserve">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примерно так: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&amp;excludeBoCodes=CODE1,CODE2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исключить. Тут через запятую можно</w:t>
      </w:r>
      <w:r>
        <w:t xml:space="preserve"> </w:t>
      </w:r>
      <w:r>
        <w:t xml:space="preserve">перечислить много кодов БО.</w:t>
      </w:r>
    </w:p>
    <w:p>
      <w:pPr>
        <w:pStyle w:val="BodyText"/>
      </w:pPr>
      <w:r>
        <w:t xml:space="preserve">Можно передать оба параметра сразу: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 </w:t>
      </w:r>
      <w:r>
        <w:t xml:space="preserve">- при этом приоритетным будет 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то есть эти БО будут исключены, даже</w:t>
      </w:r>
      <w:r>
        <w:t xml:space="preserve"> </w:t>
      </w:r>
      <w:r>
        <w:t xml:space="preserve">если их коды указаны в</w:t>
      </w:r>
      <w:r>
        <w:t xml:space="preserve"> </w:t>
      </w:r>
      <w:r>
        <w:rPr>
          <w:rStyle w:val="VerbatimChar"/>
        </w:rPr>
        <w:t xml:space="preserve">boCodes</w:t>
      </w:r>
    </w:p>
    <w:p>
      <w:pPr>
        <w:pStyle w:val="Heading2"/>
      </w:pPr>
      <w:bookmarkStart w:id="247" w:name="мониторинг-задач-миграции-восстановления"/>
      <w:r>
        <w:t xml:space="preserve">Мониторинг задач миграции восстановления</w:t>
      </w:r>
      <w:bookmarkEnd w:id="247"/>
    </w:p>
    <w:p>
      <w:pPr>
        <w:pStyle w:val="FirstParagraph"/>
      </w:pPr>
      <w:r>
        <w:t xml:space="preserve">Когда задачи созданы, их исполнение можно мониторить, для этого</w:t>
      </w:r>
      <w:r>
        <w:t xml:space="preserve"> </w:t>
      </w:r>
      <w:r>
        <w:t xml:space="preserve">можно воспользоваться БД PostgreSQL. Там в базе данных с</w:t>
      </w:r>
      <w:r>
        <w:t xml:space="preserve"> </w:t>
      </w:r>
      <w:r>
        <w:t xml:space="preserve">in-таблицами, будет представление со следующим именем:</w:t>
      </w:r>
    </w:p>
    <w:p>
      <w:pPr>
        <w:pStyle w:val="SourceCode"/>
      </w:pPr>
      <w:r>
        <w:rPr>
          <w:rStyle w:val="VerbatimChar"/>
        </w:rPr>
        <w:t xml:space="preserve">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Его можно посмотреть так:</w:t>
      </w:r>
    </w:p>
    <w:p>
      <w:pPr>
        <w:pStyle w:val="SourceCode"/>
      </w:pPr>
      <w:r>
        <w:rPr>
          <w:rStyle w:val="VerbatimChar"/>
        </w:rPr>
        <w:t xml:space="preserve">select * from public.last_migration_state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Вместо</w:t>
      </w:r>
      <w:r>
        <w:t xml:space="preserve"> </w:t>
      </w:r>
      <w:r>
        <w:rPr>
          <w:rStyle w:val="VerbatimChar"/>
        </w:rPr>
        <w:t xml:space="preserve">public</w:t>
      </w:r>
      <w:r>
        <w:t xml:space="preserve"> </w:t>
      </w:r>
      <w:r>
        <w:t xml:space="preserve">укажите ту схему, которую вы</w:t>
      </w:r>
      <w:r>
        <w:t xml:space="preserve"> </w:t>
      </w:r>
      <w:r>
        <w:t xml:space="preserve">настроили при запуске in-миграции через PostgreSQL.</w:t>
      </w:r>
    </w:p>
    <w:p>
      <w:pPr>
        <w:pStyle w:val="Heading1"/>
      </w:pPr>
      <w:bookmarkStart w:id="248" w:name="X8c0f0d1a8e92ad07773f8be9f08b82870bf70c7"/>
      <w:r>
        <w:t xml:space="preserve">Пошаговый how to восстановления данных из</w:t>
      </w:r>
      <w:r>
        <w:t xml:space="preserve"> </w:t>
      </w:r>
      <w:r>
        <w:t xml:space="preserve">MongoDB</w:t>
      </w:r>
      <w:bookmarkEnd w:id="248"/>
    </w:p>
    <w:p>
      <w:pPr>
        <w:pStyle w:val="Heading2"/>
      </w:pPr>
      <w:bookmarkStart w:id="249" w:name="зачем-этот-how-to"/>
      <w:r>
        <w:t xml:space="preserve">Зачем этот how to</w:t>
      </w:r>
      <w:bookmarkEnd w:id="249"/>
    </w:p>
    <w:p>
      <w:pPr>
        <w:pStyle w:val="FirstParagraph"/>
      </w:pPr>
      <w:r>
        <w:t xml:space="preserve">Нередки ситуации когда появляется необходимость восстановить</w:t>
      </w:r>
      <w:r>
        <w:t xml:space="preserve"> </w:t>
      </w:r>
      <w:r>
        <w:t xml:space="preserve">данные из бэкапа Базы данных. В системе MyBPM основной Базой данных</w:t>
      </w:r>
      <w:r>
        <w:t xml:space="preserve"> </w:t>
      </w:r>
      <w:r>
        <w:t xml:space="preserve">является MongoDB, но она не единственный сервис, который хранит</w:t>
      </w:r>
      <w:r>
        <w:t xml:space="preserve"> </w:t>
      </w:r>
      <w:r>
        <w:t xml:space="preserve">данные. Данные так же хранятся в kafka, Elasticsearch, postgresql и</w:t>
      </w:r>
      <w:r>
        <w:t xml:space="preserve"> </w:t>
      </w:r>
      <w:r>
        <w:t xml:space="preserve">zookeeper. Так же следует учесть, что данное руководство показывает</w:t>
      </w:r>
      <w:r>
        <w:t xml:space="preserve"> </w:t>
      </w:r>
      <w:r>
        <w:t xml:space="preserve">как восстановить данные внутри системы, но для полного</w:t>
      </w:r>
      <w:r>
        <w:t xml:space="preserve"> </w:t>
      </w:r>
      <w:r>
        <w:t xml:space="preserve">бэкапирования лучше всего подходят другие инструменты. Например</w:t>
      </w:r>
      <w:r>
        <w:t xml:space="preserve"> </w:t>
      </w:r>
      <w:r>
        <w:t xml:space="preserve">snapshot виртуальной машины и подобные. Если все-таки mongo</w:t>
      </w:r>
      <w:r>
        <w:t xml:space="preserve"> </w:t>
      </w:r>
      <w:r>
        <w:t xml:space="preserve">используется для бэкапа , то помимо монго так же требуется</w:t>
      </w:r>
      <w:r>
        <w:t xml:space="preserve"> </w:t>
      </w:r>
      <w:r>
        <w:t xml:space="preserve">сохранить конфиги из zookeeper.</w:t>
      </w:r>
    </w:p>
    <w:p>
      <w:pPr>
        <w:pStyle w:val="Heading2"/>
      </w:pPr>
      <w:bookmarkStart w:id="250" w:name="изначальные-условия-перед-началом"/>
      <w:r>
        <w:t xml:space="preserve">Изначальные условия перед началом</w:t>
      </w:r>
      <w:bookmarkEnd w:id="250"/>
    </w:p>
    <w:p>
      <w:pPr>
        <w:numPr>
          <w:numId w:val="1025"/>
          <w:ilvl w:val="0"/>
        </w:numPr>
      </w:pPr>
      <w:r>
        <w:t xml:space="preserve">Виртуальная машина или сервер с достаточным количеством памяти</w:t>
      </w:r>
      <w:r>
        <w:t xml:space="preserve"> </w:t>
      </w:r>
      <w:r>
        <w:t xml:space="preserve">(за основу лучше взять ресурсы использовавшиеся в системе с которой</w:t>
      </w:r>
      <w:r>
        <w:t xml:space="preserve"> </w:t>
      </w:r>
      <w:r>
        <w:t xml:space="preserve">снят бэкап)</w:t>
      </w:r>
    </w:p>
    <w:p>
      <w:pPr>
        <w:numPr>
          <w:numId w:val="1025"/>
          <w:ilvl w:val="0"/>
        </w:numPr>
      </w:pPr>
      <w:r>
        <w:t xml:space="preserve">Инициализированный кластер kubernetes</w:t>
      </w:r>
    </w:p>
    <w:p>
      <w:pPr>
        <w:numPr>
          <w:numId w:val="1025"/>
          <w:ilvl w:val="0"/>
        </w:numPr>
      </w:pPr>
      <w:r>
        <w:t xml:space="preserve">Установленный docker-ce</w:t>
      </w:r>
    </w:p>
    <w:p>
      <w:pPr>
        <w:numPr>
          <w:numId w:val="1025"/>
          <w:ilvl w:val="0"/>
        </w:numPr>
      </w:pPr>
      <w:r>
        <w:t xml:space="preserve">Дамп базы данных Монго</w:t>
      </w:r>
    </w:p>
    <w:p>
      <w:pPr>
        <w:numPr>
          <w:numId w:val="1025"/>
          <w:ilvl w:val="0"/>
        </w:numPr>
      </w:pPr>
      <w:r>
        <w:t xml:space="preserve">Файлы-манифесты для деплоя сервисов составляющих MyBPM</w:t>
      </w:r>
    </w:p>
    <w:p>
      <w:pPr>
        <w:numPr>
          <w:numId w:val="1025"/>
          <w:ilvl w:val="0"/>
        </w:numPr>
      </w:pPr>
      <w:r>
        <w:t xml:space="preserve">Дамп конфигов zookeeper</w:t>
      </w:r>
    </w:p>
    <w:p>
      <w:pPr>
        <w:pStyle w:val="Heading2"/>
      </w:pPr>
      <w:bookmarkStart w:id="251" w:name="порядок-действий"/>
      <w:r>
        <w:t xml:space="preserve">Порядок действий</w:t>
      </w:r>
      <w:bookmarkEnd w:id="251"/>
    </w:p>
    <w:p>
      <w:pPr>
        <w:pStyle w:val="FirstParagraph"/>
      </w:pPr>
      <w:r>
        <w:t xml:space="preserve">1) Деплой - остановка сервисов. 2) Зачистка и загрузка дампа в</w:t>
      </w:r>
      <w:r>
        <w:t xml:space="preserve"> </w:t>
      </w:r>
      <w:r>
        <w:t xml:space="preserve">БД монго. 3) Загрузка конфигов zookeeper. 4) Деплой сервисов -</w:t>
      </w:r>
      <w:r>
        <w:t xml:space="preserve"> </w:t>
      </w:r>
      <w:r>
        <w:t xml:space="preserve">подготовка к миграции. 5) Настройка миграции/ 6) Запуск миграции.</w:t>
      </w:r>
      <w:r>
        <w:t xml:space="preserve"> </w:t>
      </w:r>
      <w:r>
        <w:t xml:space="preserve">7) Проверка миграции.</w:t>
      </w:r>
    </w:p>
    <w:p>
      <w:pPr>
        <w:pStyle w:val="Heading2"/>
      </w:pPr>
      <w:bookmarkStart w:id="252" w:name="деплой---остановка-сервисов."/>
      <w:r>
        <w:t xml:space="preserve">1 - Деплой - остановка сервисов.</w:t>
      </w:r>
      <w:bookmarkEnd w:id="252"/>
    </w:p>
    <w:p>
      <w:pPr>
        <w:pStyle w:val="FirstParagraph"/>
      </w:pPr>
      <w:r>
        <w:t xml:space="preserve">Первым делом необходимо запустить систему, для того чтобы</w:t>
      </w:r>
      <w:r>
        <w:t xml:space="preserve"> </w:t>
      </w:r>
      <w:r>
        <w:t xml:space="preserve">создались все необходимые таблицы в БД , они в этот момент не будут</w:t>
      </w:r>
      <w:r>
        <w:t xml:space="preserve"> </w:t>
      </w:r>
      <w:r>
        <w:t xml:space="preserve">содержать информации.</w:t>
      </w:r>
    </w:p>
    <w:p>
      <w:pPr>
        <w:pStyle w:val="BodyText"/>
      </w:pPr>
      <w:r>
        <w:t xml:space="preserve">Cоздаем namesapce</w:t>
      </w:r>
    </w:p>
    <w:p>
      <w:pPr>
        <w:pStyle w:val="SourceCode"/>
      </w:pPr>
      <w:r>
        <w:rPr>
          <w:rStyle w:val="VerbatimChar"/>
        </w:rPr>
        <w:t xml:space="preserve">kubectl create ns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неймспейс “tcore2”, у вас будет другой,</w:t>
      </w:r>
      <w:r>
        <w:t xml:space="preserve"> </w:t>
      </w:r>
      <w:r>
        <w:t xml:space="preserve">подсмотреть его можно в любом из yaml с которых разворачивается</w:t>
      </w:r>
      <w:r>
        <w:t xml:space="preserve"> </w:t>
      </w:r>
      <w:r>
        <w:t xml:space="preserve">система в одноименном параметре.</w:t>
      </w:r>
    </w:p>
    <w:p>
      <w:pPr>
        <w:pStyle w:val="BodyText"/>
      </w:pPr>
      <w:r>
        <w:t xml:space="preserve">Далее переходим в директорию в которой находятся yaml файлы. И</w:t>
      </w:r>
      <w:r>
        <w:t xml:space="preserve"> </w:t>
      </w:r>
      <w:r>
        <w:t xml:space="preserve">запускаем-деплоим yaml-ы, в этот момент сервисы создают структуры</w:t>
      </w:r>
      <w:r>
        <w:t xml:space="preserve"> </w:t>
      </w:r>
      <w:r>
        <w:t xml:space="preserve">данных и таблицы.</w:t>
      </w:r>
    </w:p>
    <w:p>
      <w:pPr>
        <w:pStyle w:val="SourceCode"/>
      </w:pPr>
      <w:r>
        <w:rPr>
          <w:rStyle w:val="VerbatimChar"/>
        </w:rPr>
        <w:t xml:space="preserve">cd soft/Stand-test/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Производим логин в регистр MyBPM</w:t>
      </w:r>
    </w:p>
    <w:p>
      <w:pPr>
        <w:pStyle w:val="SourceCode"/>
      </w:pPr>
      <w:r>
        <w:rPr>
          <w:rStyle w:val="VerbatimChar"/>
        </w:rPr>
        <w:t xml:space="preserve">docker login hub.mybpm.kz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Вводим свои данные для авторизации в регистре MyBPM/</w:t>
      </w:r>
    </w:p>
    <w:p>
      <w:pPr>
        <w:pStyle w:val="BodyText"/>
      </w:pPr>
      <w:r>
        <w:t xml:space="preserve">При удачном логине Docker сгенерирует файл-конфиг. В домашней</w:t>
      </w:r>
      <w:r>
        <w:t xml:space="preserve"> </w:t>
      </w:r>
      <w:r>
        <w:t xml:space="preserve">директории пользователя под кем происходил логин.</w:t>
      </w:r>
    </w:p>
    <w:p>
      <w:pPr>
        <w:pStyle w:val="BodyText"/>
      </w:pPr>
      <w:r>
        <w:t xml:space="preserve">На основе полученного конфига docker создаем pullImageSecret</w:t>
      </w:r>
    </w:p>
    <w:p>
      <w:pPr>
        <w:pStyle w:val="SourceCode"/>
      </w:pPr>
      <w:r>
        <w:rPr>
          <w:rStyle w:val="VerbatimChar"/>
        </w:rPr>
        <w:t xml:space="preserve">kubectl create secret generic -n tcore2 mybpm-docker-hub \</w:t>
      </w:r>
      <w:r>
        <w:br w:type="textWrapping"/>
      </w:r>
      <w:r>
        <w:rPr>
          <w:rStyle w:val="VerbatimChar"/>
        </w:rPr>
        <w:t xml:space="preserve">  --from-file=.dockerconfigjson=~/.docker/config.json \</w:t>
      </w:r>
      <w:r>
        <w:br w:type="textWrapping"/>
      </w:r>
      <w:r>
        <w:rPr>
          <w:rStyle w:val="VerbatimChar"/>
        </w:rPr>
        <w:t xml:space="preserve">  --type=kubernetes.io/dockerconfigjson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деплоим манифесты в последовательности возрастания нумерации</w:t>
      </w:r>
      <w:r>
        <w:t xml:space="preserve"> </w:t>
      </w:r>
      <w:r>
        <w:t xml:space="preserve">директорий и файлов в них.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все ли корректно задеплоилось.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 должен быть таким :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Статус везде должен быть READY 1/1</w:t>
      </w:r>
    </w:p>
    <w:p>
      <w:pPr>
        <w:pStyle w:val="BodyText"/>
      </w:pPr>
      <w:r>
        <w:t xml:space="preserve">Далее останавливаем задеплоенные сервисы системы</w:t>
      </w:r>
    </w:p>
    <w:p>
      <w:pPr>
        <w:pStyle w:val="SourceCode"/>
      </w:pPr>
      <w:r>
        <w:rPr>
          <w:rStyle w:val="VerbatimChar"/>
        </w:rPr>
        <w:t xml:space="preserve">kubectl delete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остановлено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дождаться пока вывод команды не станет таким</w:t>
      </w:r>
    </w:p>
    <w:p>
      <w:pPr>
        <w:pStyle w:val="BodyText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55" w:name="зачистка-и-загрузка-дампа-в-бд-монго."/>
      <w:r>
        <w:t xml:space="preserve">2 - Зачистка и загрузка дампа в БД монго.</w:t>
      </w:r>
      <w:bookmarkEnd w:id="255"/>
    </w:p>
    <w:p>
      <w:pPr>
        <w:pStyle w:val="FirstParagraph"/>
      </w:pPr>
      <w:r>
        <w:t xml:space="preserve">Далее зачищаем директорию в которой хранятся данные mongo,</w:t>
      </w:r>
      <w:r>
        <w:t xml:space="preserve"> </w:t>
      </w:r>
      <w:r>
        <w:t xml:space="preserve">задаем права, распаковываем архив с дампом.</w:t>
      </w:r>
    </w:p>
    <w:p>
      <w:pPr>
        <w:pStyle w:val="SourceCode"/>
      </w:pPr>
      <w:r>
        <w:rPr>
          <w:rStyle w:val="VerbatimChar"/>
        </w:rPr>
        <w:t xml:space="preserve">sudo rm -rf /k8s-volumes/mongo-main/*</w:t>
      </w:r>
      <w:r>
        <w:br w:type="textWrapping"/>
      </w:r>
      <w:r>
        <w:rPr>
          <w:rStyle w:val="VerbatimChar"/>
        </w:rPr>
        <w:t xml:space="preserve">cp ./mongo-21-11-2025-core2.zip  /k8s-volumes/mongo-main/</w:t>
      </w:r>
      <w:r>
        <w:br w:type="textWrapping"/>
      </w:r>
      <w:r>
        <w:rPr>
          <w:rStyle w:val="VerbatimChar"/>
        </w:rPr>
        <w:t xml:space="preserve">unzip /k8s-volumes/mongo-main/mongo-21-11-2025-core2.zip</w:t>
      </w:r>
      <w:r>
        <w:br w:type="textWrapping"/>
      </w:r>
      <w:r>
        <w:rPr>
          <w:rStyle w:val="VerbatimChar"/>
        </w:rPr>
        <w:t xml:space="preserve">sudo chmod -R 777 /k8s-volumes/mongo-main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Командой выше предполагается, что дамп лежит в домашней</w:t>
      </w:r>
      <w:r>
        <w:t xml:space="preserve"> </w:t>
      </w:r>
      <w:r>
        <w:t xml:space="preserve">директории и называется mongo-21-11-2025-core2.zip и архив</w:t>
      </w:r>
      <w:r>
        <w:t xml:space="preserve"> </w:t>
      </w:r>
      <w:r>
        <w:t xml:space="preserve">копируется в k8s-volumes стандартная директория для volume монго в</w:t>
      </w:r>
      <w:r>
        <w:t xml:space="preserve"> </w:t>
      </w:r>
      <w:r>
        <w:t xml:space="preserve">кластере в типовом yaml. Соответственно, если у вас другие</w:t>
      </w:r>
      <w:r>
        <w:t xml:space="preserve"> </w:t>
      </w:r>
      <w:r>
        <w:t xml:space="preserve">директории то подставляйте свои.</w:t>
      </w:r>
    </w:p>
    <w:p>
      <w:pPr>
        <w:pStyle w:val="BodyText"/>
      </w:pPr>
      <w:r>
        <w:t xml:space="preserve">Следующим шагом необходимо запустить БД монго . Поскольку</w:t>
      </w:r>
      <w:r>
        <w:t xml:space="preserve"> </w:t>
      </w:r>
      <w:r>
        <w:t xml:space="preserve">восстановление из дампа в БД , в случае если у вас довольно</w:t>
      </w:r>
      <w:r>
        <w:t xml:space="preserve"> </w:t>
      </w:r>
      <w:r>
        <w:t xml:space="preserve">объемная БД занимает достаточно много ресурсов , в особенности по</w:t>
      </w:r>
      <w:r>
        <w:t xml:space="preserve"> </w:t>
      </w:r>
      <w:r>
        <w:t xml:space="preserve">оперативной памяти, то подправляю в манифесте 10-mongo-main.yaml</w:t>
      </w:r>
      <w:r>
        <w:t xml:space="preserve"> </w:t>
      </w:r>
      <w:r>
        <w:t xml:space="preserve">параметр отвечающий за выделение памяти</w:t>
      </w:r>
    </w:p>
    <w:p>
      <w:pPr>
        <w:pStyle w:val="BodyText"/>
      </w:pPr>
      <w:r>
        <w:t xml:space="preserve">Было resources: limits: memory: 3Gi</w:t>
      </w:r>
    </w:p>
    <w:p>
      <w:pPr>
        <w:pStyle w:val="BodyText"/>
      </w:pPr>
      <w:r>
        <w:t xml:space="preserve">Выделяю всю доступную в текущий момент память resources: limits:</w:t>
      </w:r>
      <w:r>
        <w:t xml:space="preserve"> </w:t>
      </w:r>
      <w:r>
        <w:t xml:space="preserve">memory: 14Gi</w:t>
      </w:r>
    </w:p>
    <w:p>
      <w:pPr>
        <w:pStyle w:val="BodyText"/>
      </w:pPr>
      <w:r>
        <w:t xml:space="preserve">И запускаем Монго.</w:t>
      </w:r>
    </w:p>
    <w:p>
      <w:pPr>
        <w:pStyle w:val="SourceCode"/>
      </w:pPr>
      <w:r>
        <w:rPr>
          <w:rStyle w:val="VerbatimChar"/>
        </w:rPr>
        <w:t xml:space="preserve">kubectl apply -f ./02-mongo/00-configmap-init.yaml -f ./02-mongo/10-mongo-main.yaml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монго стартовала.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переходим в под mongo-main-0 и запускаем восстановление</w:t>
      </w:r>
      <w:r>
        <w:t xml:space="preserve"> </w:t>
      </w:r>
      <w:r>
        <w:t xml:space="preserve">базы из дампа</w:t>
      </w:r>
    </w:p>
    <w:p>
      <w:pPr>
        <w:pStyle w:val="BodyText"/>
      </w:pPr>
      <w:r>
        <w:t xml:space="preserve">переходим в pod</w:t>
      </w:r>
    </w:p>
    <w:p>
      <w:pPr>
        <w:pStyle w:val="SourceCode"/>
      </w:pPr>
      <w:r>
        <w:rPr>
          <w:rStyle w:val="VerbatimChar"/>
        </w:rPr>
        <w:t xml:space="preserve">kubectl exec -it mongo-main-0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Запускаем восстановление Бд (Внутри Pod-а директория /data/db/</w:t>
      </w:r>
      <w:r>
        <w:t xml:space="preserve"> </w:t>
      </w:r>
      <w:r>
        <w:t xml:space="preserve">ссылается на /k8s-volimes/mongo-main основного хоста, в которой</w:t>
      </w:r>
      <w:r>
        <w:t xml:space="preserve"> </w:t>
      </w:r>
      <w:r>
        <w:t xml:space="preserve">находится разархивированный архив дампа монго. Это настроено с</w:t>
      </w:r>
      <w:r>
        <w:t xml:space="preserve"> </w:t>
      </w:r>
      <w:r>
        <w:t xml:space="preserve">помощью volume).</w:t>
      </w:r>
    </w:p>
    <w:p>
      <w:pPr>
        <w:pStyle w:val="SourceCode"/>
      </w:pPr>
      <w:r>
        <w:rPr>
          <w:rStyle w:val="VerbatimChar"/>
        </w:rPr>
        <w:t xml:space="preserve">mongorestore /data/db/mongo-21-11-2025-core2/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Дожидаемся окончания процесса , он может занять продолжительное</w:t>
      </w:r>
      <w:r>
        <w:t xml:space="preserve"> </w:t>
      </w:r>
      <w:r>
        <w:t xml:space="preserve">время, в зависимости от размера БД.</w:t>
      </w:r>
    </w:p>
    <w:p>
      <w:pPr>
        <w:pStyle w:val="BodyText"/>
      </w:pPr>
      <w:r>
        <w:t xml:space="preserve">При завершении будет вывод вида:</w:t>
      </w:r>
    </w:p>
    <w:p>
      <w:pPr>
        <w:pStyle w:val="BodyText"/>
      </w:pPr>
      <w:r>
        <w:drawing>
          <wp:inline>
            <wp:extent cx="5334000" cy="22860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вводим для того чтоб отключиться от pod-a</w:t>
      </w:r>
    </w:p>
    <w:p>
      <w:pPr>
        <w:pStyle w:val="SourceCode"/>
      </w:pPr>
      <w:r>
        <w:rPr>
          <w:rStyle w:val="VerbatimChar"/>
        </w:rPr>
        <w:t xml:space="preserve">exit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258" w:name="загрузка-конфигов-zookeeper."/>
      <w:r>
        <w:t xml:space="preserve">3 - Загрузка конфигов zookeeper.</w:t>
      </w:r>
      <w:bookmarkEnd w:id="258"/>
    </w:p>
    <w:p>
      <w:pPr>
        <w:pStyle w:val="FirstParagraph"/>
      </w:pPr>
      <w:r>
        <w:t xml:space="preserve">В случае если если у вас есть бэкап zookeeper, то в в этот</w:t>
      </w:r>
      <w:r>
        <w:t xml:space="preserve"> </w:t>
      </w:r>
      <w:r>
        <w:t xml:space="preserve">момент необходимо загрузить в сервис zookeeper. Когда снимается</w:t>
      </w:r>
      <w:r>
        <w:t xml:space="preserve"> </w:t>
      </w:r>
      <w:r>
        <w:t xml:space="preserve">дамп конфига zookeeper системы, необходимо скопировать именно</w:t>
      </w:r>
      <w:r>
        <w:t xml:space="preserve"> </w:t>
      </w:r>
      <w:r>
        <w:t xml:space="preserve">/mybpm_v1_3 , поскольку, в зависимости от настроек kafka, zookeeper</w:t>
      </w:r>
      <w:r>
        <w:t xml:space="preserve"> </w:t>
      </w:r>
      <w:r>
        <w:t xml:space="preserve">может использоваться так же для синхронизации nod-ов kafka.</w:t>
      </w:r>
    </w:p>
    <w:p>
      <w:pPr>
        <w:pStyle w:val="BodyText"/>
      </w:pPr>
      <w:r>
        <w:t xml:space="preserve">Пример снятия-восстановления бэкапа настроек системы из</w:t>
      </w:r>
      <w:r>
        <w:t xml:space="preserve"> </w:t>
      </w:r>
      <w:r>
        <w:t xml:space="preserve">zookeeper с помощью zk-navigator.</w:t>
      </w:r>
    </w:p>
    <w:p>
      <w:pPr>
        <w:pStyle w:val="BodyText"/>
      </w:pPr>
      <w:r>
        <w:t xml:space="preserve">Переходим в web интерфейс zk-navigator (адрес это будет адрес</w:t>
      </w:r>
      <w:r>
        <w:t xml:space="preserve"> </w:t>
      </w:r>
      <w:r>
        <w:t xml:space="preserve">вашей control-center nod-ы ), порт посмотреть можно в yaml</w:t>
      </w:r>
      <w:r>
        <w:t xml:space="preserve"> </w:t>
      </w:r>
      <w:r>
        <w:t xml:space="preserve">манифесте ./04-zookeeper/20-zoo-navigator.yaml в разделе сервиса</w:t>
      </w:r>
      <w:r>
        <w:t xml:space="preserve"> </w:t>
      </w:r>
      <w:r>
        <w:t xml:space="preserve">параметр nodeport.</w:t>
      </w:r>
    </w:p>
    <w:p>
      <w:pPr>
        <w:pStyle w:val="BodyText"/>
      </w:pPr>
      <w:r>
        <w:t xml:space="preserve">Выглядит этот параметр так</w:t>
      </w:r>
    </w:p>
    <w:p>
      <w:pPr>
        <w:pStyle w:val="BodyText"/>
      </w:pPr>
      <w:r>
        <w:drawing>
          <wp:inline>
            <wp:extent cx="3556000" cy="46228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моем случае это порт 30106</w:t>
      </w:r>
    </w:p>
    <w:p>
      <w:pPr>
        <w:pStyle w:val="BodyText"/>
      </w:pPr>
      <w:r>
        <w:t xml:space="preserve">Запускаем zookeeper</w:t>
      </w:r>
    </w:p>
    <w:p>
      <w:pPr>
        <w:pStyle w:val="SourceCode"/>
      </w:pPr>
      <w:r>
        <w:rPr>
          <w:rStyle w:val="VerbatimChar"/>
        </w:rPr>
        <w:t xml:space="preserve">kubectl apply -f ./04-zookeeper/10-zookeeper.yaml - f ./04-zookeeper/20-zoo-navigator.yaml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чего переходим в браузере</w:t>
      </w:r>
      <w:r>
        <w:t xml:space="preserve"> </w:t>
      </w:r>
      <w:hyperlink r:id="rId260">
        <w:r>
          <w:rPr>
            <w:rStyle w:val="Hyperlink"/>
          </w:rPr>
          <w:t xml:space="preserve">http://XX.XX.XX.XX:30106</w:t>
        </w:r>
      </w:hyperlink>
      <w:r>
        <w:t xml:space="preserve"> </w:t>
      </w:r>
      <w:r>
        <w:t xml:space="preserve">и</w:t>
      </w:r>
      <w:r>
        <w:t xml:space="preserve"> </w:t>
      </w:r>
      <w:r>
        <w:t xml:space="preserve">попадаем в интерфейс(Где ХХ.ХХ.ХХ.ХХ ip адрес вашего</w:t>
      </w:r>
      <w:r>
        <w:t xml:space="preserve"> </w:t>
      </w:r>
      <w:r>
        <w:t xml:space="preserve">master(control-centre) в kubernetes).</w:t>
      </w:r>
    </w:p>
    <w:p>
      <w:pPr>
        <w:pStyle w:val="BodyText"/>
      </w:pPr>
      <w:r>
        <w:t xml:space="preserve">В интерфейсе щелкнув на 3 точки напротив интересующего каталога</w:t>
      </w:r>
      <w:r>
        <w:t xml:space="preserve"> </w:t>
      </w:r>
      <w:r>
        <w:t xml:space="preserve">можно сделать бэкап выбрав пункт export, бэкап загрузится в папку</w:t>
      </w:r>
      <w:r>
        <w:t xml:space="preserve"> </w:t>
      </w:r>
      <w:r>
        <w:t xml:space="preserve">“загрузки” вашего компьютера через браузер.</w:t>
      </w:r>
    </w:p>
    <w:p>
      <w:pPr>
        <w:pStyle w:val="BodyText"/>
      </w:pPr>
      <w:r>
        <w:drawing>
          <wp:inline>
            <wp:extent cx="4889500" cy="46482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восстановления в этом же интерфейсе в верхней левой части</w:t>
      </w:r>
      <w:r>
        <w:t xml:space="preserve"> </w:t>
      </w:r>
      <w:r>
        <w:t xml:space="preserve">нажимаем пиктограмму облака со стрелкой вверх.</w:t>
      </w:r>
    </w:p>
    <w:p>
      <w:pPr>
        <w:pStyle w:val="BodyText"/>
      </w:pPr>
      <w:r>
        <w:drawing>
          <wp:inline>
            <wp:extent cx="5334000" cy="14859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в открывшемся диалоговом окне с помощью Browse выбираем</w:t>
      </w:r>
      <w:r>
        <w:t xml:space="preserve"> </w:t>
      </w:r>
      <w:r>
        <w:t xml:space="preserve">файл с настройками для загрузки.</w:t>
      </w:r>
    </w:p>
    <w:p>
      <w:pPr>
        <w:pStyle w:val="BodyText"/>
      </w:pPr>
      <w:r>
        <w:drawing>
          <wp:inline>
            <wp:extent cx="5334000" cy="346131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1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завершаем нажав import</w:t>
      </w:r>
    </w:p>
    <w:p>
      <w:pPr>
        <w:pStyle w:val="BodyText"/>
      </w:pPr>
      <w:r>
        <w:t xml:space="preserve">У вас должен появиться сохраненный ранее каталог.</w:t>
      </w:r>
    </w:p>
    <w:p>
      <w:pPr>
        <w:pStyle w:val="BodyText"/>
      </w:pPr>
      <w:r>
        <w:t xml:space="preserve">В случае если сохраняли полный дамп , то после восстановления</w:t>
      </w:r>
      <w:r>
        <w:t xml:space="preserve"> </w:t>
      </w:r>
      <w:r>
        <w:t xml:space="preserve">следует удалить все каталоги до запуска системы, кроме mybpm_v1_3 ,</w:t>
      </w:r>
      <w:r>
        <w:t xml:space="preserve"> </w:t>
      </w:r>
      <w:r>
        <w:t xml:space="preserve">zookeeper.</w:t>
      </w:r>
    </w:p>
    <w:p>
      <w:pPr>
        <w:pStyle w:val="Heading2"/>
      </w:pPr>
      <w:bookmarkStart w:id="264" w:name="деплой-сервисов---подготовка-к-миграции."/>
      <w:r>
        <w:t xml:space="preserve">4 - Деплой сервисов - подготовка к миграции.</w:t>
      </w:r>
      <w:bookmarkEnd w:id="264"/>
    </w:p>
    <w:p>
      <w:pPr>
        <w:pStyle w:val="FirstParagraph"/>
      </w:pPr>
      <w:r>
        <w:t xml:space="preserve">Далее деплоим все сервисы не забыв вернуть настройки по памяти</w:t>
      </w:r>
      <w:r>
        <w:t xml:space="preserve"> </w:t>
      </w:r>
      <w:r>
        <w:t xml:space="preserve">для сервиса монго.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корректно запустилось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команды, как уже говорилось раннее должен быть таким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6" w:name="настройка-миграции."/>
      <w:r>
        <w:t xml:space="preserve">5 - Настройка миграции.</w:t>
      </w:r>
      <w:bookmarkEnd w:id="266"/>
    </w:p>
    <w:p>
      <w:pPr>
        <w:pStyle w:val="FirstParagraph"/>
      </w:pPr>
      <w:r>
        <w:t xml:space="preserve">Для дальнейших действий будут необходимы учетная запись</w:t>
      </w:r>
      <w:r>
        <w:t xml:space="preserve"> </w:t>
      </w:r>
      <w:r>
        <w:t xml:space="preserve">пользователя, кем создана компания (аккаунт) в системе MyBPM, этот</w:t>
      </w:r>
      <w:r>
        <w:t xml:space="preserve"> </w:t>
      </w:r>
      <w:r>
        <w:t xml:space="preserve">пользователь является суперадмином для данного аккаунта.</w:t>
      </w:r>
    </w:p>
    <w:p>
      <w:pPr>
        <w:pStyle w:val="BodyText"/>
      </w:pPr>
      <w:r>
        <w:t xml:space="preserve">Еще одна база данных postgresql для настройки in миграции,</w:t>
      </w:r>
      <w:r>
        <w:t xml:space="preserve"> </w:t>
      </w:r>
      <w:r>
        <w:t xml:space="preserve">поскольку на ее основе и создано восстановление из mongo. База</w:t>
      </w:r>
      <w:r>
        <w:t xml:space="preserve"> </w:t>
      </w:r>
      <w:r>
        <w:t xml:space="preserve">данных Postgresql может находится как на внешнем сервере БД, так и</w:t>
      </w:r>
      <w:r>
        <w:t xml:space="preserve"> </w:t>
      </w:r>
      <w:r>
        <w:t xml:space="preserve">на локальном, который используется системой, но в другой БД.</w:t>
      </w:r>
      <w:r>
        <w:t xml:space="preserve"> </w:t>
      </w:r>
      <w:r>
        <w:t xml:space="preserve">Описывать буду второй вариант, но принципиально настройка не</w:t>
      </w:r>
      <w:r>
        <w:t xml:space="preserve"> </w:t>
      </w:r>
      <w:r>
        <w:t xml:space="preserve">отличается от внешнего сервера.</w:t>
      </w:r>
    </w:p>
    <w:p>
      <w:pPr>
        <w:pStyle w:val="BodyText"/>
      </w:pPr>
      <w:r>
        <w:t xml:space="preserve">Создаем базу данных postgres , которую будем использовать для</w:t>
      </w:r>
      <w:r>
        <w:t xml:space="preserve"> </w:t>
      </w:r>
      <w:r>
        <w:t xml:space="preserve">миграции .</w:t>
      </w:r>
    </w:p>
    <w:p>
      <w:pPr>
        <w:pStyle w:val="BodyText"/>
      </w:pPr>
      <w:r>
        <w:t xml:space="preserve">Для этого подключаемся к pod-у pg , для создания новой БД.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Внутри меняем пользователя на postgres и подключаемся к бд в</w:t>
      </w:r>
      <w:r>
        <w:t xml:space="preserve"> </w:t>
      </w:r>
      <w:r>
        <w:t xml:space="preserve">консольном режиме.</w:t>
      </w:r>
    </w:p>
    <w:p>
      <w:pPr>
        <w:pStyle w:val="SourceCode"/>
      </w:pP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Просматриваем текущие БД</w:t>
      </w:r>
    </w:p>
    <w:p>
      <w:pPr>
        <w:pStyle w:val="SourceCode"/>
      </w:pPr>
      <w:r>
        <w:rPr>
          <w:rStyle w:val="VerbatimChar"/>
        </w:rPr>
        <w:t xml:space="preserve">\l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 следующие базы :</w:t>
      </w:r>
    </w:p>
    <w:p>
      <w:pPr>
        <w:pStyle w:val="BodyText"/>
      </w:pPr>
      <w:r>
        <w:t xml:space="preserve">Name | Owner|Encoding|collate|Ctype|Access privileges</w:t>
      </w:r>
      <w:r>
        <w:t xml:space="preserve"> </w:t>
      </w:r>
      <w:r>
        <w:t xml:space="preserve">mybpm_aux1| mybpm | UTF8| en_US.utf8 | en_US.utf8 | =Tc/mybpm | | |</w:t>
      </w:r>
      <w:r>
        <w:t xml:space="preserve"> </w:t>
      </w:r>
      <w:r>
        <w:t xml:space="preserve">| | mybpm=CTc/mybpm postgres | postgres| UTF8| en_US.utf8 |</w:t>
      </w:r>
      <w:r>
        <w:t xml:space="preserve"> </w:t>
      </w:r>
      <w:r>
        <w:t xml:space="preserve">en_US.utf8 | template0| postgres| UTF8| en_US.utf8 | en_US.utf8 |</w:t>
      </w:r>
      <w:r>
        <w:t xml:space="preserve"> </w:t>
      </w:r>
      <w:r>
        <w:t xml:space="preserve">=c/postgres | | | | | postgres=CTc/postgres template1| postgres|</w:t>
      </w:r>
      <w:r>
        <w:t xml:space="preserve"> </w:t>
      </w:r>
      <w:r>
        <w:t xml:space="preserve">UTF8| en_US.utf8 | en_US.utf8 | =c/postgres | | | | |</w:t>
      </w:r>
      <w:r>
        <w:t xml:space="preserve"> </w:t>
      </w:r>
      <w:r>
        <w:t xml:space="preserve">postgres=CTc/postgres</w:t>
      </w:r>
    </w:p>
    <w:p>
      <w:pPr>
        <w:pStyle w:val="BodyText"/>
      </w:pPr>
      <w:r>
        <w:t xml:space="preserve">Теперь необходимо создать Базу данных и пользователя.</w:t>
      </w:r>
    </w:p>
    <w:p>
      <w:pPr>
        <w:pStyle w:val="BodyText"/>
      </w:pPr>
      <w:r>
        <w:t xml:space="preserve">Я буду создавать Базу со следующими именами и свойствами.</w:t>
      </w:r>
    </w:p>
    <w:p>
      <w:pPr>
        <w:pStyle w:val="SourceCode"/>
      </w:pPr>
      <w:r>
        <w:rPr>
          <w:rStyle w:val="VerbatimChar"/>
        </w:rPr>
        <w:t xml:space="preserve">username: in_migration</w:t>
      </w:r>
      <w:r>
        <w:br w:type="textWrapping"/>
      </w:r>
      <w:r>
        <w:rPr>
          <w:rStyle w:val="VerbatimChar"/>
        </w:rPr>
        <w:t xml:space="preserve">password: g56gth65h7786jhQAZXSW234</w:t>
      </w:r>
      <w:r>
        <w:br w:type="textWrapping"/>
      </w:r>
      <w:r>
        <w:rPr>
          <w:rStyle w:val="VerbatimChar"/>
        </w:rPr>
        <w:t xml:space="preserve">datbaseName: in_migration</w:t>
      </w:r>
      <w:r>
        <w:br w:type="textWrapping"/>
      </w:r>
      <w:r>
        <w:rPr>
          <w:rStyle w:val="VerbatimChar"/>
        </w:rPr>
        <w:t xml:space="preserve">schema: in_tables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Для этого выполним в psql</w:t>
      </w:r>
    </w:p>
    <w:p>
      <w:pPr>
        <w:pStyle w:val="SourceCode"/>
      </w:pPr>
      <w:r>
        <w:rPr>
          <w:rStyle w:val="VerbatimChar"/>
        </w:rPr>
        <w:t xml:space="preserve">CREATE USER in_migration  WITH ENCRYPTED PASSWORD ‘g56gth65h7786jhQAZXSW234’;</w:t>
      </w:r>
      <w:r>
        <w:br w:type="textWrapping"/>
      </w:r>
      <w:r>
        <w:rPr>
          <w:rStyle w:val="VerbatimChar"/>
        </w:rPr>
        <w:t xml:space="preserve"> CREATE DATABASE in_migration WITH OWNER in_migration;</w:t>
      </w:r>
      <w:r>
        <w:br w:type="textWrapping"/>
      </w:r>
      <w:r>
        <w:rPr>
          <w:rStyle w:val="VerbatimChar"/>
        </w:rPr>
        <w:t xml:space="preserve"> GRANT ALL ON DATABASE in_migration TO in_migration 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Далее создаем схему , для этого переключаемся на только что</w:t>
      </w:r>
      <w:r>
        <w:t xml:space="preserve"> </w:t>
      </w:r>
      <w:r>
        <w:t xml:space="preserve">созданную базу</w:t>
      </w:r>
    </w:p>
    <w:p>
      <w:pPr>
        <w:pStyle w:val="SourceCode"/>
      </w:pPr>
      <w:r>
        <w:rPr>
          <w:rStyle w:val="VerbatimChar"/>
        </w:rPr>
        <w:t xml:space="preserve">\c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выполним</w:t>
      </w:r>
    </w:p>
    <w:p>
      <w:pPr>
        <w:pStyle w:val="SourceCode"/>
      </w:pPr>
      <w:r>
        <w:rPr>
          <w:rStyle w:val="VerbatimChar"/>
        </w:rPr>
        <w:t xml:space="preserve">CREATE SCHEMA in_tables;</w:t>
      </w:r>
      <w:r>
        <w:br w:type="textWrapping"/>
      </w:r>
      <w:r>
        <w:rPr>
          <w:rStyle w:val="VerbatimChar"/>
        </w:rPr>
        <w:t xml:space="preserve">GRANT ALL ON SCHEMA in_tables TO in_migration;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Результат выполнения будет примерно таким</w:t>
      </w:r>
    </w:p>
    <w:p>
      <w:pPr>
        <w:pStyle w:val="BodyText"/>
      </w:pPr>
      <w:r>
        <w:drawing>
          <wp:inline>
            <wp:extent cx="5334000" cy="198391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3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необходимо зайти в браузере в систему, под пользователем</w:t>
      </w:r>
      <w:r>
        <w:t xml:space="preserve"> </w:t>
      </w:r>
      <w:r>
        <w:t xml:space="preserve">который является суперадмином который создавал аккаунт (компанию).</w:t>
      </w:r>
      <w:r>
        <w:t xml:space="preserve"> </w:t>
      </w:r>
      <w:r>
        <w:t xml:space="preserve">Это нужно для того чтобы узнать код аккаунта. А также создать</w:t>
      </w:r>
      <w:r>
        <w:t xml:space="preserve"> </w:t>
      </w:r>
      <w:r>
        <w:t xml:space="preserve">минимальное количество объектов для миграции, что необходимо для</w:t>
      </w:r>
      <w:r>
        <w:t xml:space="preserve"> </w:t>
      </w:r>
      <w:r>
        <w:t xml:space="preserve">создания и заполнения таблиц.</w:t>
      </w:r>
    </w:p>
    <w:p>
      <w:pPr>
        <w:pStyle w:val="BodyText"/>
      </w:pPr>
      <w:r>
        <w:t xml:space="preserve">Переходим в интерфейс системы, логинимся.</w:t>
      </w:r>
    </w:p>
    <w:p>
      <w:pPr>
        <w:pStyle w:val="BodyText"/>
      </w:pPr>
      <w:r>
        <w:t xml:space="preserve">После логина кликаем сверху справа на пиктограмме пользователя и</w:t>
      </w:r>
      <w:r>
        <w:t xml:space="preserve"> </w:t>
      </w:r>
      <w:r>
        <w:t xml:space="preserve">в выпадающем списке выбираем “О программе”, в открывшемся окне</w:t>
      </w:r>
      <w:r>
        <w:t xml:space="preserve"> </w:t>
      </w:r>
      <w:r>
        <w:t xml:space="preserve">можно увидеть код аккаунта (компании) который в последующем нам</w:t>
      </w:r>
      <w:r>
        <w:t xml:space="preserve"> </w:t>
      </w:r>
      <w:r>
        <w:t xml:space="preserve">понадобится. В данном случае он NIT3_1.</w:t>
      </w:r>
    </w:p>
    <w:p>
      <w:pPr>
        <w:pStyle w:val="BodyText"/>
      </w:pPr>
      <w:r>
        <w:drawing>
          <wp:inline>
            <wp:extent cx="5334000" cy="36663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66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нажмем 3 полосочки вверху и нажать карандашик возле пункта</w:t>
      </w:r>
      <w:r>
        <w:t xml:space="preserve"> </w:t>
      </w:r>
      <w:r>
        <w:t xml:space="preserve">в меню “Бизнес Объекты”. Затем нажмем зеленый плюсик и в выпадающем</w:t>
      </w:r>
      <w:r>
        <w:t xml:space="preserve"> </w:t>
      </w:r>
      <w:r>
        <w:t xml:space="preserve">списке выберем “бизнес объект”</w:t>
      </w:r>
    </w:p>
    <w:p>
      <w:pPr>
        <w:pStyle w:val="BodyText"/>
      </w:pPr>
      <w:r>
        <w:drawing>
          <wp:inline>
            <wp:extent cx="5334000" cy="426935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9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чего введем произвольное название нового объекта и</w:t>
      </w:r>
      <w:r>
        <w:t xml:space="preserve"> </w:t>
      </w:r>
      <w:r>
        <w:t xml:space="preserve">проверим,что поменялся код, для этого перейдем в шестеренку и</w:t>
      </w:r>
      <w:r>
        <w:t xml:space="preserve"> </w:t>
      </w:r>
      <w:r>
        <w:t xml:space="preserve">посмотрим поле “код бизнес объекта”‘</w:t>
      </w:r>
    </w:p>
    <w:p>
      <w:pPr>
        <w:pStyle w:val="BodyText"/>
      </w:pPr>
      <w:r>
        <w:drawing>
          <wp:inline>
            <wp:extent cx="5334000" cy="3568262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8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Если поле “Код бизнес объекта” пустое то нажать на карандашик и</w:t>
      </w:r>
      <w:r>
        <w:t xml:space="preserve"> </w:t>
      </w:r>
      <w:r>
        <w:t xml:space="preserve">добавить в поле произвольное название, затем нажать изменить.</w:t>
      </w:r>
      <w:r>
        <w:t xml:space="preserve"> </w:t>
      </w:r>
      <w:r>
        <w:t xml:space="preserve">Кнопка изменить может стать активной не сразу, поскольку система</w:t>
      </w:r>
      <w:r>
        <w:t xml:space="preserve"> </w:t>
      </w:r>
      <w:r>
        <w:t xml:space="preserve">смотрит не пересекается ли бизнес объект еще где-то.</w:t>
      </w:r>
    </w:p>
    <w:p>
      <w:pPr>
        <w:pStyle w:val="BodyText"/>
      </w:pPr>
      <w:r>
        <w:drawing>
          <wp:inline>
            <wp:extent cx="5334000" cy="34885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8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добавляем первое текстовое поле . Для этого перетягиваем</w:t>
      </w:r>
      <w:r>
        <w:t xml:space="preserve"> </w:t>
      </w:r>
      <w:r>
        <w:t xml:space="preserve">его из списка на правую часть, даем ему название и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Проверяем появился ли код объекта Для этого в правой части</w:t>
      </w:r>
      <w:r>
        <w:t xml:space="preserve"> </w:t>
      </w:r>
      <w:r>
        <w:t xml:space="preserve">объекта нажимаем шестеренку и пиктограмму с буквой “i”.</w:t>
      </w:r>
    </w:p>
    <w:p>
      <w:pPr>
        <w:pStyle w:val="BodyText"/>
      </w:pPr>
      <w:r>
        <w:drawing>
          <wp:inline>
            <wp:extent cx="5334000" cy="987096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7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открывшемся окошке мы видим , что код для этого объекта</w:t>
      </w:r>
      <w:r>
        <w:t xml:space="preserve"> </w:t>
      </w:r>
      <w:r>
        <w:t xml:space="preserve">сгенерировался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пиктограмму с пазлом и ставим галочку в чекбоксе</w:t>
      </w:r>
      <w:r>
        <w:t xml:space="preserve"> </w:t>
      </w:r>
      <w:r>
        <w:t xml:space="preserve">“Ключевое поле в IN-миграции”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снизу редактора объекта нажимаем сохранить.</w:t>
      </w:r>
    </w:p>
    <w:p>
      <w:pPr>
        <w:pStyle w:val="BodyText"/>
      </w:pPr>
      <w:r>
        <w:drawing>
          <wp:inline>
            <wp:extent cx="5334000" cy="327152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Создаём еще одно текстовое поле таким же образом , но галочку</w:t>
      </w:r>
      <w:r>
        <w:t xml:space="preserve"> </w:t>
      </w:r>
      <w:r>
        <w:t xml:space="preserve">поставить на “Загружать из IN_таблиц” и сохранить</w:t>
      </w:r>
    </w:p>
    <w:p>
      <w:pPr>
        <w:pStyle w:val="BodyText"/>
      </w:pPr>
      <w:r>
        <w:drawing>
          <wp:inline>
            <wp:extent cx="5334000" cy="1312041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1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zookeeper (Чуть выше написано как это сделать в</w:t>
      </w:r>
      <w:r>
        <w:t xml:space="preserve"> </w:t>
      </w:r>
      <w:r>
        <w:t xml:space="preserve">разделе восстановление zookeeper). И теперь нам надо настроить</w:t>
      </w:r>
      <w:r>
        <w:t xml:space="preserve"> </w:t>
      </w:r>
      <w:r>
        <w:t xml:space="preserve">подключение к БД. Как уже говорилось ранее это может быть внешний</w:t>
      </w:r>
      <w:r>
        <w:t xml:space="preserve"> </w:t>
      </w:r>
      <w:r>
        <w:t xml:space="preserve">сервер баз данных , но в нашем случае мы просто создали еще одну</w:t>
      </w:r>
      <w:r>
        <w:t xml:space="preserve"> </w:t>
      </w:r>
      <w:r>
        <w:t xml:space="preserve">базу данных в текущем сервере, который использует система для своих</w:t>
      </w:r>
      <w:r>
        <w:t xml:space="preserve"> </w:t>
      </w:r>
      <w:r>
        <w:t xml:space="preserve">нужд.</w:t>
      </w:r>
    </w:p>
    <w:p>
      <w:pPr>
        <w:pStyle w:val="BodyText"/>
      </w:pPr>
      <w:r>
        <w:t xml:space="preserve">В интерфейсе zk-navigator (web интерфейс для zookeeper)</w:t>
      </w:r>
      <w:r>
        <w:t xml:space="preserve"> </w:t>
      </w:r>
      <w:r>
        <w:t xml:space="preserve">переходим в каталог и открываем</w:t>
      </w:r>
      <w:r>
        <w:t xml:space="preserve"> </w:t>
      </w:r>
      <w:r>
        <w:t xml:space="preserve">/mybpm_v1_3/configs/InMigrationPostgresConfig.txt</w:t>
      </w:r>
    </w:p>
    <w:p>
      <w:pPr>
        <w:pStyle w:val="BodyText"/>
      </w:pPr>
      <w:r>
        <w:t xml:space="preserve">Где добавляем информацию о своей БД которая будет использоваться</w:t>
      </w:r>
      <w:r>
        <w:t xml:space="preserve"> </w:t>
      </w:r>
      <w:r>
        <w:t xml:space="preserve">в миграции</w:t>
      </w:r>
    </w:p>
    <w:p>
      <w:pPr>
        <w:pStyle w:val="BodyText"/>
      </w:pPr>
      <w:r>
        <w:t xml:space="preserve">В моем случае это выглядит так</w:t>
      </w:r>
    </w:p>
    <w:p>
      <w:pPr>
        <w:pStyle w:val="BodyText"/>
      </w:pPr>
      <w:r>
        <w:drawing>
          <wp:inline>
            <wp:extent cx="5334000" cy="220193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1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Не забываем после нажать на пиктограмму дискеты , для того чтоб</w:t>
      </w:r>
      <w:r>
        <w:t xml:space="preserve"> </w:t>
      </w:r>
      <w:r>
        <w:t xml:space="preserve">конфиг сохранился и применился в системе.</w:t>
      </w:r>
    </w:p>
    <w:p>
      <w:pPr>
        <w:pStyle w:val="BodyText"/>
      </w:pPr>
      <w:r>
        <w:t xml:space="preserve">Следующий шаг - нам надо получить ddl для создания таблиц</w:t>
      </w:r>
      <w:r>
        <w:t xml:space="preserve"> </w:t>
      </w:r>
      <w:r>
        <w:t xml:space="preserve">миграции и для этого надо сделать несколько вещей/</w:t>
      </w:r>
    </w:p>
    <w:p>
      <w:pPr>
        <w:pStyle w:val="BodyText"/>
      </w:pPr>
      <w:r>
        <w:t xml:space="preserve">Первым делом мы укажем пароль миграции, это нужно чтоб какой-то</w:t>
      </w:r>
      <w:r>
        <w:t xml:space="preserve"> </w:t>
      </w:r>
      <w:r>
        <w:t xml:space="preserve">сервис не вызвал случайно миграцию и в целях безопасности. Давайте</w:t>
      </w:r>
      <w:r>
        <w:t xml:space="preserve"> </w:t>
      </w:r>
      <w:r>
        <w:t xml:space="preserve">начнем с этого .</w:t>
      </w:r>
    </w:p>
    <w:p>
      <w:pPr>
        <w:pStyle w:val="BodyText"/>
      </w:pPr>
      <w:r>
        <w:t xml:space="preserve">Переходим в /mybpm_v1_3/configs/InMigrationConfig.txt</w:t>
      </w:r>
    </w:p>
    <w:p>
      <w:pPr>
        <w:pStyle w:val="BodyText"/>
      </w:pPr>
      <w:r>
        <w:t xml:space="preserve">И меняем параметр</w:t>
      </w:r>
    </w:p>
    <w:p>
      <w:pPr>
        <w:pStyle w:val="SourceCode"/>
      </w:pPr>
      <w:r>
        <w:rPr>
          <w:rStyle w:val="VerbatimChar"/>
        </w:rPr>
        <w:t xml:space="preserve">passwordToEnableServices= </w:t>
      </w:r>
      <w:r>
        <w:br w:type="textWrapping"/>
      </w:r>
    </w:p>
    <w:p>
      <w:pPr>
        <w:pStyle w:val="FirstParagraph"/>
      </w:pPr>
      <w:r>
        <w:t xml:space="preserve">на</w:t>
      </w:r>
    </w:p>
    <w:p>
      <w:pPr>
        <w:pStyle w:val="SourceCode"/>
      </w:pPr>
      <w:r>
        <w:rPr>
          <w:rStyle w:val="VerbatimChar"/>
        </w:rPr>
        <w:t xml:space="preserve">passwordToEnableServices=SuperPuperPass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У вас этот пароль может быть любым удобным вам , с условием</w:t>
      </w:r>
      <w:r>
        <w:t xml:space="preserve"> </w:t>
      </w:r>
      <w:r>
        <w:t xml:space="preserve">соблюдения требований(Они описаны в комментарии выше самого</w:t>
      </w:r>
      <w:r>
        <w:t xml:space="preserve"> </w:t>
      </w:r>
      <w:r>
        <w:t xml:space="preserve">параметра в самом конфиге). Не забываем сохранить изменения кнопкой</w:t>
      </w:r>
      <w:r>
        <w:t xml:space="preserve"> </w:t>
      </w:r>
      <w:r>
        <w:t xml:space="preserve">с пиктограммой дискеты.</w:t>
      </w:r>
    </w:p>
    <w:p>
      <w:pPr>
        <w:pStyle w:val="BodyText"/>
      </w:pPr>
      <w:r>
        <w:t xml:space="preserve">Теперь получим сами ddl таблицы , для этого возвращаемся в</w:t>
      </w:r>
      <w:r>
        <w:t xml:space="preserve"> </w:t>
      </w:r>
      <w:r>
        <w:t xml:space="preserve">терминал и подключаемся к pod-у mybpm-api. Чтоб узнать точное имя</w:t>
      </w:r>
      <w:r>
        <w:t xml:space="preserve"> </w:t>
      </w:r>
      <w:r>
        <w:t xml:space="preserve">необходимо выполнить уже известные нам команды чтоб посмотреть имя</w:t>
      </w:r>
      <w:r>
        <w:t xml:space="preserve"> </w:t>
      </w:r>
      <w:r>
        <w:t xml:space="preserve">pod-а , поскольку в нем есть рандомно генерируемая часть.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Подключаемся к Pod-у</w:t>
      </w:r>
    </w:p>
    <w:p>
      <w:pPr>
        <w:pStyle w:val="SourceCode"/>
      </w:pPr>
      <w:r>
        <w:rPr>
          <w:rStyle w:val="VerbatimChar"/>
        </w:rPr>
        <w:t xml:space="preserve">kubectl -n tcore2 exec -it mybpm-api-849b985458 bash 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3075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Имя пода у вас будет другим.</w:t>
      </w:r>
    </w:p>
    <w:p>
      <w:pPr>
        <w:pStyle w:val="BodyText"/>
      </w:pPr>
      <w:r>
        <w:t xml:space="preserve">Далее в терминале самого пода нам надо сделать запрос на</w:t>
      </w:r>
      <w:r>
        <w:t xml:space="preserve"> </w:t>
      </w:r>
      <w:r>
        <w:t xml:space="preserve">получение ddl таблиц</w:t>
      </w:r>
    </w:p>
    <w:p>
      <w:pPr>
        <w:pStyle w:val="SourceCode"/>
      </w:pPr>
      <w:r>
        <w:rPr>
          <w:rStyle w:val="VerbatimChar"/>
        </w:rPr>
        <w:t xml:space="preserve">curl 'http://localhost:8080/web/migration/generate-in-ddl?pass=SuperPuperPass&amp;companyCode=NIT3_1'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 companyCode это параметр который мы посмотрели ранее в “О</w:t>
      </w:r>
      <w:r>
        <w:t xml:space="preserve"> </w:t>
      </w:r>
      <w:r>
        <w:t xml:space="preserve">программе”, а pass пароль , который мы задали только что на</w:t>
      </w:r>
      <w:r>
        <w:t xml:space="preserve"> </w:t>
      </w:r>
      <w:r>
        <w:t xml:space="preserve">предыдущем действии в zookeeper.</w:t>
      </w:r>
    </w:p>
    <w:p>
      <w:pPr>
        <w:pStyle w:val="BodyText"/>
      </w:pPr>
      <w:r>
        <w:t xml:space="preserve">После выполнения видим успешное создание ddl</w:t>
      </w:r>
    </w:p>
    <w:p>
      <w:pPr>
        <w:pStyle w:val="BodyText"/>
      </w:pPr>
      <w:r>
        <w:drawing>
          <wp:inline>
            <wp:extent cx="5334000" cy="38774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7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Следующим шагом нам необходимо загрузить ddl , чтоб на их основе</w:t>
      </w:r>
      <w:r>
        <w:t xml:space="preserve"> </w:t>
      </w:r>
      <w:r>
        <w:t xml:space="preserve">создались таблицы миграции . Для этого копируем их в какой-нибудь</w:t>
      </w:r>
      <w:r>
        <w:t xml:space="preserve"> </w:t>
      </w:r>
      <w:r>
        <w:t xml:space="preserve">текстовый документ , я же скопирую сюда.</w:t>
      </w:r>
    </w:p>
    <w:p>
      <w:pPr>
        <w:pStyle w:val="SourceCode"/>
      </w:pPr>
      <w:r>
        <w:rPr>
          <w:rStyle w:val="VerbatimChar"/>
        </w:rPr>
        <w:t xml:space="preserve">create table in_tables.in_For_migration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mig2 text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unique index on in_tables.in_For_migration (in_id);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in_tables.in_fileStorage (</w:t>
      </w:r>
      <w:r>
        <w:br w:type="textWrapping"/>
      </w:r>
      <w:r>
        <w:rPr>
          <w:rStyle w:val="VerbatimChar"/>
        </w:rPr>
        <w:t xml:space="preserve">file_id varchar(32) primary key,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file_name varchar(300),</w:t>
      </w:r>
      <w:r>
        <w:br w:type="textWrapping"/>
      </w:r>
      <w:r>
        <w:rPr>
          <w:rStyle w:val="VerbatimChar"/>
        </w:rPr>
        <w:t xml:space="preserve">mime_type varchar(100),</w:t>
      </w:r>
      <w:r>
        <w:br w:type="textWrapping"/>
      </w:r>
      <w:r>
        <w:rPr>
          <w:rStyle w:val="VerbatimChar"/>
        </w:rPr>
        <w:t xml:space="preserve">content bytea,</w:t>
      </w:r>
      <w:r>
        <w:br w:type="textWrapping"/>
      </w:r>
      <w:r>
        <w:rPr>
          <w:rStyle w:val="VerbatimChar"/>
        </w:rPr>
        <w:t xml:space="preserve">out_file_id varchar(32),</w:t>
      </w:r>
      <w:r>
        <w:br w:type="textWrapping"/>
      </w:r>
      <w:r>
        <w:rPr>
          <w:rStyle w:val="VerbatimChar"/>
        </w:rPr>
        <w:t xml:space="preserve">uploaded bool default false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in_tables.process_tracking (</w:t>
      </w:r>
      <w:r>
        <w:br w:type="textWrapping"/>
      </w:r>
      <w:r>
        <w:rPr>
          <w:rStyle w:val="VerbatimChar"/>
        </w:rPr>
        <w:t xml:space="preserve">id serial primary key,</w:t>
      </w:r>
      <w:r>
        <w:br w:type="textWrapping"/>
      </w:r>
      <w:r>
        <w:rPr>
          <w:rStyle w:val="VerbatimChar"/>
        </w:rPr>
        <w:t xml:space="preserve">oper_date date not null,</w:t>
      </w:r>
      <w:r>
        <w:br w:type="textWrapping"/>
      </w:r>
      <w:r>
        <w:rPr>
          <w:rStyle w:val="VerbatimChar"/>
        </w:rPr>
        <w:t xml:space="preserve">start_load_time timestamp with time zone,</w:t>
      </w:r>
      <w:r>
        <w:br w:type="textWrapping"/>
      </w:r>
      <w:r>
        <w:rPr>
          <w:rStyle w:val="VerbatimChar"/>
        </w:rPr>
        <w:t xml:space="preserve">end_load_time timestamp with time zone,</w:t>
      </w:r>
      <w:r>
        <w:br w:type="textWrapping"/>
      </w:r>
      <w:r>
        <w:rPr>
          <w:rStyle w:val="VerbatimChar"/>
        </w:rPr>
        <w:t xml:space="preserve">load_status int default 0,</w:t>
      </w:r>
      <w:r>
        <w:br w:type="textWrapping"/>
      </w:r>
      <w:r>
        <w:rPr>
          <w:rStyle w:val="VerbatimChar"/>
        </w:rPr>
        <w:t xml:space="preserve">start_ins_inkafka_time timestamp with time zone,</w:t>
      </w:r>
      <w:r>
        <w:br w:type="textWrapping"/>
      </w:r>
      <w:r>
        <w:rPr>
          <w:rStyle w:val="VerbatimChar"/>
        </w:rPr>
        <w:t xml:space="preserve">end_ins_inkafka_time timestamp with time zone,</w:t>
      </w:r>
      <w:r>
        <w:br w:type="textWrapping"/>
      </w:r>
      <w:r>
        <w:rPr>
          <w:rStyle w:val="VerbatimChar"/>
        </w:rPr>
        <w:t xml:space="preserve">ins_inkafka_status int default 0,</w:t>
      </w:r>
      <w:r>
        <w:br w:type="textWrapping"/>
      </w:r>
      <w:r>
        <w:rPr>
          <w:rStyle w:val="VerbatimChar"/>
        </w:rPr>
        <w:t xml:space="preserve">occupied_by_process bigint default 0,</w:t>
      </w:r>
      <w:r>
        <w:br w:type="textWrapping"/>
      </w:r>
      <w:r>
        <w:rPr>
          <w:rStyle w:val="VerbatimChar"/>
        </w:rPr>
        <w:t xml:space="preserve">migrate_cur_date date default current_date,</w:t>
      </w:r>
      <w:r>
        <w:br w:type="textWrapping"/>
      </w:r>
      <w:r>
        <w:rPr>
          <w:rStyle w:val="VerbatimChar"/>
        </w:rPr>
        <w:t xml:space="preserve">periodic_update_time timestamp with time zone,</w:t>
      </w:r>
      <w:r>
        <w:br w:type="textWrapping"/>
      </w:r>
      <w:r>
        <w:rPr>
          <w:rStyle w:val="VerbatimChar"/>
        </w:rPr>
        <w:t xml:space="preserve">inserted_at timestamp with time zone default current_timestamp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переходим в консоль postgres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 -U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копируем ddl из места где вы их сохранили и создаем из</w:t>
      </w:r>
      <w:r>
        <w:t xml:space="preserve"> </w:t>
      </w:r>
      <w:r>
        <w:t xml:space="preserve">них необходимые таблицы.</w:t>
      </w:r>
    </w:p>
    <w:p>
      <w:pPr>
        <w:pStyle w:val="BodyText"/>
      </w:pPr>
      <w:r>
        <w:t xml:space="preserve">Результат примерно будет следующий</w:t>
      </w:r>
    </w:p>
    <w:p>
      <w:pPr>
        <w:pStyle w:val="BodyText"/>
      </w:pPr>
      <w:r>
        <w:drawing>
          <wp:inline>
            <wp:extent cx="5334000" cy="6758311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58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видите лучше запускать отдельными блоками, но в целом можно</w:t>
      </w:r>
      <w:r>
        <w:t xml:space="preserve"> </w:t>
      </w:r>
      <w:r>
        <w:t xml:space="preserve">и все ddl одним запросом запустить.</w:t>
      </w:r>
    </w:p>
    <w:p>
      <w:pPr>
        <w:pStyle w:val="BodyText"/>
      </w:pPr>
      <w:r>
        <w:t xml:space="preserve">Идем далее</w:t>
      </w:r>
    </w:p>
    <w:p>
      <w:pPr>
        <w:pStyle w:val="BodyText"/>
      </w:pPr>
      <w:r>
        <w:t xml:space="preserve">Теперь нам надо запустить в холостую миграцию . Для этого</w:t>
      </w:r>
      <w:r>
        <w:t xml:space="preserve"> </w:t>
      </w:r>
      <w:r>
        <w:t xml:space="preserve">привести к следующему виду конфиги в zookeeper. В</w:t>
      </w:r>
      <w:r>
        <w:t xml:space="preserve"> </w:t>
      </w:r>
      <w:r>
        <w:t xml:space="preserve">/mybpm_v1_3/configs/InMigrationPostgresConfig.txt - в этом конфиге</w:t>
      </w:r>
      <w:r>
        <w:t xml:space="preserve"> </w:t>
      </w:r>
      <w:r>
        <w:t xml:space="preserve">необходимо параметр hasInMigration=false изменить на</w:t>
      </w:r>
      <w:r>
        <w:t xml:space="preserve"> </w:t>
      </w:r>
      <w:r>
        <w:t xml:space="preserve">hasInMigration=true и сохранить изменения. В конфиге</w:t>
      </w:r>
      <w:r>
        <w:t xml:space="preserve"> </w:t>
      </w:r>
      <w:r>
        <w:t xml:space="preserve">/mybpm_v1_3/logging/structure.txt необходимо параметр destination</w:t>
      </w:r>
      <w:r>
        <w:t xml:space="preserve"> </w:t>
      </w:r>
      <w:r>
        <w:t xml:space="preserve">tracer_in_pg_migration to_big_file traces/in_pg_migration, точнее</w:t>
      </w:r>
      <w:r>
        <w:t xml:space="preserve"> </w:t>
      </w:r>
      <w:r>
        <w:t xml:space="preserve">строки ниже него привести к следующему виду (изменить на</w:t>
      </w:r>
      <w:r>
        <w:t xml:space="preserve"> </w:t>
      </w:r>
      <w:r>
        <w:t xml:space="preserve">TRACE).</w:t>
      </w:r>
    </w:p>
    <w:p>
      <w:pPr>
        <w:pStyle w:val="BodyText"/>
      </w:pPr>
      <w:r>
        <w:drawing>
          <wp:inline>
            <wp:extent cx="5334000" cy="513237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3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конфиге /mybpm_v1_3/configs/InMigrationConfig.txt необходимо</w:t>
      </w:r>
      <w:r>
        <w:t xml:space="preserve"> </w:t>
      </w:r>
      <w:r>
        <w:t xml:space="preserve">подставить код компании (аккаунта) , данные которого мы будем</w:t>
      </w:r>
      <w:r>
        <w:t xml:space="preserve"> </w:t>
      </w:r>
      <w:r>
        <w:t xml:space="preserve">восстанавливать. В моем случае это NIT3_1</w:t>
      </w:r>
    </w:p>
    <w:p>
      <w:pPr>
        <w:pStyle w:val="BodyText"/>
      </w:pPr>
      <w:r>
        <w:drawing>
          <wp:inline>
            <wp:extent cx="5118100" cy="736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назначаем время запуска миграции в шедуллере</w:t>
      </w:r>
      <w:r>
        <w:t xml:space="preserve"> </w:t>
      </w:r>
      <w:r>
        <w:t xml:space="preserve">/mybpm_v1_3/scheduler/core/InMigrationScheduler.scheduler-config.txt</w:t>
      </w:r>
    </w:p>
    <w:p>
      <w:pPr>
        <w:pStyle w:val="BodyText"/>
      </w:pPr>
      <w:r>
        <w:t xml:space="preserve">Приводим вот этот параметр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 такому виду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</w:t>
      </w:r>
    </w:p>
    <w:p>
      <w:pPr>
        <w:pStyle w:val="BodyText"/>
      </w:pPr>
      <w:r>
        <w:t xml:space="preserve">Проверим , выполнилась ли миграция , создались ли таблицы.</w:t>
      </w:r>
    </w:p>
    <w:p>
      <w:pPr>
        <w:pStyle w:val="BodyText"/>
      </w:pPr>
      <w:r>
        <w:t xml:space="preserve">Проверяем лог миграции.</w:t>
      </w:r>
    </w:p>
    <w:p>
      <w:pPr>
        <w:pStyle w:val="SourceCode"/>
      </w:pPr>
      <w:r>
        <w:rPr>
          <w:rStyle w:val="VerbatimChar"/>
        </w:rPr>
        <w:t xml:space="preserve">kubectl -n tcore2 exec -it mybpm-api-849b985458-w4cxs -- tail -n 1000 -f /var/log/mybpm/traces/in_pg_migration.log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Видим результат , который говорит, что миграция прошла успешно</w:t>
      </w:r>
      <w:r>
        <w:t xml:space="preserve"> </w:t>
      </w:r>
      <w:r>
        <w:t xml:space="preserve">(Она холостая , для наполнения уже самих таблиц)</w:t>
      </w:r>
    </w:p>
    <w:p>
      <w:pPr>
        <w:pStyle w:val="BodyText"/>
      </w:pPr>
      <w:r>
        <w:drawing>
          <wp:inline>
            <wp:extent cx="5334000" cy="1081119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1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Заходим в postgresql, как делали это выше и выполним</w:t>
      </w:r>
    </w:p>
    <w:p>
      <w:pPr>
        <w:pStyle w:val="SourceCode"/>
      </w:pPr>
      <w:r>
        <w:rPr>
          <w:rStyle w:val="VerbatimChar"/>
        </w:rPr>
        <w:t xml:space="preserve">\dt in_tables.*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Из вывода видно , что миграция создала дополнительные таблицы</w:t>
      </w:r>
      <w:r>
        <w:t xml:space="preserve"> </w:t>
      </w:r>
      <w:r>
        <w:t xml:space="preserve">ttt , ttt_postgres и другие для нужд миграции . Все идет хорошо</w:t>
      </w:r>
    </w:p>
    <w:p>
      <w:pPr>
        <w:pStyle w:val="BodyText"/>
      </w:pPr>
      <w:r>
        <w:drawing>
          <wp:inline>
            <wp:extent cx="5334000" cy="727727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7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нам надо запустить восстановление данных из mongo в</w:t>
      </w:r>
      <w:r>
        <w:t xml:space="preserve"> </w:t>
      </w:r>
      <w:r>
        <w:t xml:space="preserve">остальные базы данных и сервисы , для этого надо перейти в pod</w:t>
      </w:r>
      <w:r>
        <w:t xml:space="preserve"> </w:t>
      </w:r>
      <w:r>
        <w:t xml:space="preserve">mybpm-api</w:t>
      </w:r>
    </w:p>
    <w:p>
      <w:pPr>
        <w:pStyle w:val="SourceCode"/>
      </w:pPr>
      <w:r>
        <w:rPr>
          <w:rStyle w:val="VerbatimChar"/>
        </w:rPr>
        <w:t xml:space="preserve">kubectl -n tcore2 exec -it   mybpm-api-849b985458-w4cxs --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Выполнить запрос запускающий восстановление</w:t>
      </w:r>
    </w:p>
    <w:p>
      <w:pPr>
        <w:pStyle w:val="SourceCode"/>
      </w:pPr>
      <w:r>
        <w:rPr>
          <w:rStyle w:val="VerbatimChar"/>
        </w:rPr>
        <w:t xml:space="preserve">curl --location 'http://localhost:8080/web/migration/create-mongo-to-kafka-tasks?pass=SuperPuperPass&amp;companyCode=NIT3_1'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Должны получить в числе прочих информационных сообщений подобный</w:t>
      </w:r>
      <w:r>
        <w:t xml:space="preserve"> </w:t>
      </w:r>
      <w:r>
        <w:t xml:space="preserve">вывод , говорящий, что задачи для миграции созданы.</w:t>
      </w:r>
    </w:p>
    <w:p>
      <w:pPr>
        <w:pStyle w:val="BodyText"/>
      </w:pPr>
      <w:r>
        <w:drawing>
          <wp:inline>
            <wp:extent cx="5334000" cy="148166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postgres выполняем (В базе In_migration)</w:t>
      </w:r>
    </w:p>
    <w:p>
      <w:pPr>
        <w:pStyle w:val="SourceCode"/>
      </w:pPr>
      <w:r>
        <w:rPr>
          <w:rStyle w:val="VerbatimChar"/>
        </w:rPr>
        <w:t xml:space="preserve">\d in_tables.process_tracking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видим, что есть запись и в записи есть значение для</w:t>
      </w:r>
      <w:r>
        <w:t xml:space="preserve"> </w:t>
      </w:r>
      <w:r>
        <w:t xml:space="preserve">end_ins_inkafka_time. Что говорит о том, что миграция</w:t>
      </w:r>
      <w:r>
        <w:t xml:space="preserve"> </w:t>
      </w:r>
      <w:r>
        <w:t xml:space="preserve">завершена.</w:t>
      </w:r>
    </w:p>
    <w:p>
      <w:pPr>
        <w:pStyle w:val="BodyText"/>
      </w:pPr>
      <w:r>
        <w:drawing>
          <wp:inline>
            <wp:extent cx="5334000" cy="3333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заходим в интерфейс системы и смотрим восстановленные</w:t>
      </w:r>
      <w:r>
        <w:t xml:space="preserve"> </w:t>
      </w:r>
      <w:r>
        <w:t xml:space="preserve">данные</w:t>
      </w:r>
    </w:p>
    <w:p>
      <w:pPr>
        <w:pStyle w:val="BodyText"/>
      </w:pPr>
      <w:r>
        <w:t xml:space="preserve">Все восстановленные данные первое время будут с ярлыками</w:t>
      </w:r>
      <w:r>
        <w:t xml:space="preserve"> </w:t>
      </w:r>
      <w:r>
        <w:t xml:space="preserve">“new”</w:t>
      </w:r>
    </w:p>
    <w:p>
      <w:pPr>
        <w:pStyle w:val="BodyText"/>
      </w:pPr>
      <w:r>
        <w:t xml:space="preserve">На примере пользователей</w:t>
      </w:r>
    </w:p>
    <w:p>
      <w:pPr>
        <w:pStyle w:val="BodyText"/>
      </w:pPr>
      <w:r>
        <w:drawing>
          <wp:inline>
            <wp:extent cx="5334000" cy="490608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0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этом восстановление можно считать успешным .</w:t>
      </w:r>
    </w:p>
    <w:p>
      <w:pPr>
        <w:pStyle w:val="BodyText"/>
      </w:pPr>
      <w:r>
        <w:t xml:space="preserve">Затем, если требуется отключить миграцию в</w:t>
      </w:r>
      <w:r>
        <w:t xml:space="preserve"> </w:t>
      </w:r>
      <w:r>
        <w:t xml:space="preserve">/mybpm_v1_3/configs/InMigrationPostgresConfig.</w:t>
      </w:r>
    </w:p>
    <w:p>
      <w:pPr>
        <w:pStyle w:val="BodyText"/>
      </w:pPr>
      <w:r>
        <w:t xml:space="preserve">fin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56" Target="media/rId156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59" Target="media/rId159.png" /><Relationship Type="http://schemas.openxmlformats.org/officeDocument/2006/relationships/image" Id="rId160" Target="media/rId160.png" /><Relationship Type="http://schemas.openxmlformats.org/officeDocument/2006/relationships/image" Id="rId161" Target="media/rId161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4" Target="media/rId164.png" /><Relationship Type="http://schemas.openxmlformats.org/officeDocument/2006/relationships/image" Id="rId165" Target="media/rId16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0" Target="media/rId170.png" /><Relationship Type="http://schemas.openxmlformats.org/officeDocument/2006/relationships/image" Id="rId172" Target="media/rId172.png" /><Relationship Type="http://schemas.openxmlformats.org/officeDocument/2006/relationships/image" Id="rId213" Target="media/rId213.png" /><Relationship Type="http://schemas.openxmlformats.org/officeDocument/2006/relationships/image" Id="rId215" Target="media/rId215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0" Target="media/rId220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image" Id="rId245" Target="media/rId245.png" /><Relationship Type="http://schemas.openxmlformats.org/officeDocument/2006/relationships/image" Id="rId246" Target="media/rId246.png" /><Relationship Type="http://schemas.openxmlformats.org/officeDocument/2006/relationships/image" Id="rId253" Target="media/rId253.png" /><Relationship Type="http://schemas.openxmlformats.org/officeDocument/2006/relationships/image" Id="rId254" Target="media/rId254.png" /><Relationship Type="http://schemas.openxmlformats.org/officeDocument/2006/relationships/image" Id="rId256" Target="media/rId256.png" /><Relationship Type="http://schemas.openxmlformats.org/officeDocument/2006/relationships/image" Id="rId257" Target="media/rId257.png" /><Relationship Type="http://schemas.openxmlformats.org/officeDocument/2006/relationships/image" Id="rId259" Target="media/rId259.png" /><Relationship Type="http://schemas.openxmlformats.org/officeDocument/2006/relationships/image" Id="rId261" Target="media/rId261.png" /><Relationship Type="http://schemas.openxmlformats.org/officeDocument/2006/relationships/image" Id="rId262" Target="media/rId262.png" /><Relationship Type="http://schemas.openxmlformats.org/officeDocument/2006/relationships/image" Id="rId263" Target="media/rId263.png" /><Relationship Type="http://schemas.openxmlformats.org/officeDocument/2006/relationships/image" Id="rId265" Target="media/rId265.png" /><Relationship Type="http://schemas.openxmlformats.org/officeDocument/2006/relationships/image" Id="rId267" Target="media/rId267.png" /><Relationship Type="http://schemas.openxmlformats.org/officeDocument/2006/relationships/image" Id="rId268" Target="media/rId268.png" /><Relationship Type="http://schemas.openxmlformats.org/officeDocument/2006/relationships/image" Id="rId269" Target="media/rId269.png" /><Relationship Type="http://schemas.openxmlformats.org/officeDocument/2006/relationships/image" Id="rId270" Target="media/rId270.png" /><Relationship Type="http://schemas.openxmlformats.org/officeDocument/2006/relationships/image" Id="rId271" Target="media/rId271.png" /><Relationship Type="http://schemas.openxmlformats.org/officeDocument/2006/relationships/image" Id="rId272" Target="media/rId272.png" /><Relationship Type="http://schemas.openxmlformats.org/officeDocument/2006/relationships/image" Id="rId273" Target="media/rId273.png" /><Relationship Type="http://schemas.openxmlformats.org/officeDocument/2006/relationships/image" Id="rId274" Target="media/rId274.png" /><Relationship Type="http://schemas.openxmlformats.org/officeDocument/2006/relationships/image" Id="rId275" Target="media/rId275.png" /><Relationship Type="http://schemas.openxmlformats.org/officeDocument/2006/relationships/image" Id="rId276" Target="media/rId276.png" /><Relationship Type="http://schemas.openxmlformats.org/officeDocument/2006/relationships/image" Id="rId277" Target="media/rId277.png" /><Relationship Type="http://schemas.openxmlformats.org/officeDocument/2006/relationships/image" Id="rId278" Target="media/rId278.png" /><Relationship Type="http://schemas.openxmlformats.org/officeDocument/2006/relationships/image" Id="rId279" Target="media/rId279.png" /><Relationship Type="http://schemas.openxmlformats.org/officeDocument/2006/relationships/image" Id="rId280" Target="media/rId280.png" /><Relationship Type="http://schemas.openxmlformats.org/officeDocument/2006/relationships/image" Id="rId281" Target="media/rId281.png" /><Relationship Type="http://schemas.openxmlformats.org/officeDocument/2006/relationships/image" Id="rId282" Target="media/rId282.png" /><Relationship Type="http://schemas.openxmlformats.org/officeDocument/2006/relationships/image" Id="rId283" Target="media/rId283.png" /><Relationship Type="http://schemas.openxmlformats.org/officeDocument/2006/relationships/image" Id="rId284" Target="media/rId284.png" /><Relationship Type="http://schemas.openxmlformats.org/officeDocument/2006/relationships/image" Id="rId285" Target="media/rId285.png" /><Relationship Type="http://schemas.openxmlformats.org/officeDocument/2006/relationships/image" Id="rId286" Target="media/rId286.png" /><Relationship Type="http://schemas.openxmlformats.org/officeDocument/2006/relationships/image" Id="rId287" Target="media/rId287.png" /><Relationship Type="http://schemas.openxmlformats.org/officeDocument/2006/relationships/image" Id="rId288" Target="media/rId288.png" /><Relationship Type="http://schemas.openxmlformats.org/officeDocument/2006/relationships/image" Id="rId289" Target="media/rId289.png" /><Relationship Type="http://schemas.openxmlformats.org/officeDocument/2006/relationships/image" Id="rId290" Target="media/rId290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2026-06-23T01:11:47Z</dcterms:created>
  <dcterms:modified xsi:type="dcterms:W3CDTF">2026-06-23T01:11:47Z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